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8"/>
      </w:tblGrid>
      <w:tr w:rsidR="00973947" w:rsidRPr="00FC5D5D" w14:paraId="6BCDFA6C" w14:textId="77777777">
        <w:trPr>
          <w:trHeight w:val="483"/>
        </w:trPr>
        <w:tc>
          <w:tcPr>
            <w:tcW w:w="9038" w:type="dxa"/>
            <w:tcBorders>
              <w:top w:val="single" w:sz="4" w:space="0" w:color="auto"/>
              <w:bottom w:val="single" w:sz="4" w:space="0" w:color="auto"/>
            </w:tcBorders>
          </w:tcPr>
          <w:p w14:paraId="0729DB47" w14:textId="77777777" w:rsidR="00973947" w:rsidRPr="00FC5D5D" w:rsidRDefault="00973947" w:rsidP="00974AB5">
            <w:pPr>
              <w:jc w:val="center"/>
              <w:rPr>
                <w:sz w:val="22"/>
                <w:szCs w:val="22"/>
                <w:lang w:val="en-GB"/>
              </w:rPr>
            </w:pPr>
            <w:bookmarkStart w:id="0" w:name="_GoBack"/>
            <w:bookmarkEnd w:id="0"/>
            <w:r w:rsidRPr="00FC5D5D">
              <w:rPr>
                <w:b/>
                <w:bCs/>
                <w:sz w:val="22"/>
                <w:szCs w:val="22"/>
                <w:lang w:val="en-GB"/>
              </w:rPr>
              <w:t>SOFTWARE &amp; DATABASE</w:t>
            </w:r>
            <w:r w:rsidR="00714601" w:rsidRPr="00FC5D5D">
              <w:rPr>
                <w:b/>
                <w:bCs/>
                <w:sz w:val="22"/>
                <w:szCs w:val="22"/>
                <w:lang w:val="en-GB"/>
              </w:rPr>
              <w:t xml:space="preserve"> </w:t>
            </w:r>
            <w:r w:rsidRPr="00FC5D5D">
              <w:rPr>
                <w:b/>
                <w:sz w:val="22"/>
                <w:szCs w:val="22"/>
                <w:lang w:val="en-GB"/>
              </w:rPr>
              <w:t>USER AGREEMENT</w:t>
            </w:r>
          </w:p>
        </w:tc>
      </w:tr>
    </w:tbl>
    <w:p w14:paraId="580CF3F3" w14:textId="77777777" w:rsidR="00973947" w:rsidRPr="00FC5D5D" w:rsidRDefault="00973947">
      <w:pPr>
        <w:jc w:val="both"/>
        <w:rPr>
          <w:sz w:val="22"/>
          <w:szCs w:val="22"/>
          <w:lang w:val="en-GB"/>
        </w:rPr>
      </w:pPr>
    </w:p>
    <w:p w14:paraId="03F78EB8" w14:textId="4A71CD47" w:rsidR="00D265F7" w:rsidRPr="00FC5D5D" w:rsidRDefault="00967765" w:rsidP="00E85E12">
      <w:pPr>
        <w:jc w:val="both"/>
        <w:rPr>
          <w:sz w:val="22"/>
          <w:szCs w:val="22"/>
          <w:lang w:val="en-GB"/>
        </w:rPr>
      </w:pPr>
      <w:r w:rsidRPr="00FC5D5D">
        <w:rPr>
          <w:iCs/>
          <w:sz w:val="22"/>
          <w:szCs w:val="22"/>
          <w:lang w:val="en-GB"/>
        </w:rPr>
        <w:t xml:space="preserve">This agreement is hereby entered into and agreed upon by </w:t>
      </w:r>
      <w:r w:rsidR="00D0552B" w:rsidRPr="00FC5D5D">
        <w:rPr>
          <w:b/>
          <w:bCs/>
          <w:sz w:val="22"/>
          <w:szCs w:val="22"/>
          <w:lang w:val="en-GB"/>
        </w:rPr>
        <w:t>AKZO NOBEL</w:t>
      </w:r>
      <w:r w:rsidR="00973947" w:rsidRPr="00FC5D5D">
        <w:rPr>
          <w:b/>
          <w:bCs/>
          <w:sz w:val="22"/>
          <w:szCs w:val="22"/>
          <w:lang w:val="en-GB"/>
        </w:rPr>
        <w:t xml:space="preserve"> </w:t>
      </w:r>
      <w:r w:rsidR="00921C56" w:rsidRPr="00FC5D5D">
        <w:rPr>
          <w:b/>
          <w:bCs/>
          <w:sz w:val="22"/>
          <w:szCs w:val="22"/>
          <w:lang w:val="en-GB"/>
        </w:rPr>
        <w:t>COATINGS INTERNATIONAL</w:t>
      </w:r>
      <w:r w:rsidR="00973947" w:rsidRPr="00FC5D5D">
        <w:rPr>
          <w:b/>
          <w:bCs/>
          <w:sz w:val="22"/>
          <w:szCs w:val="22"/>
          <w:lang w:val="en-GB"/>
        </w:rPr>
        <w:t xml:space="preserve"> B.V.</w:t>
      </w:r>
      <w:r w:rsidR="00973947" w:rsidRPr="00FC5D5D">
        <w:rPr>
          <w:sz w:val="22"/>
          <w:szCs w:val="22"/>
          <w:lang w:val="en-GB"/>
        </w:rPr>
        <w:t xml:space="preserve">, a private company with limited liability incorporated under Dutch law, seated in </w:t>
      </w:r>
      <w:r w:rsidR="00921C56" w:rsidRPr="00FC5D5D">
        <w:rPr>
          <w:sz w:val="22"/>
          <w:szCs w:val="22"/>
          <w:lang w:val="en-GB"/>
        </w:rPr>
        <w:t xml:space="preserve">Arnhem </w:t>
      </w:r>
      <w:r w:rsidR="00973947" w:rsidRPr="00FC5D5D">
        <w:rPr>
          <w:sz w:val="22"/>
          <w:szCs w:val="22"/>
          <w:lang w:val="en-GB"/>
        </w:rPr>
        <w:t xml:space="preserve">at </w:t>
      </w:r>
      <w:proofErr w:type="spellStart"/>
      <w:r w:rsidR="00921C56" w:rsidRPr="00FC5D5D">
        <w:rPr>
          <w:sz w:val="22"/>
          <w:szCs w:val="22"/>
          <w:lang w:val="en-GB"/>
        </w:rPr>
        <w:t>Velperweg</w:t>
      </w:r>
      <w:proofErr w:type="spellEnd"/>
      <w:r w:rsidR="00921C56" w:rsidRPr="00FC5D5D">
        <w:rPr>
          <w:sz w:val="22"/>
          <w:szCs w:val="22"/>
          <w:lang w:val="en-GB"/>
        </w:rPr>
        <w:t xml:space="preserve"> 76</w:t>
      </w:r>
      <w:r w:rsidR="00973947" w:rsidRPr="00FC5D5D">
        <w:rPr>
          <w:sz w:val="22"/>
          <w:szCs w:val="22"/>
          <w:lang w:val="en-GB"/>
        </w:rPr>
        <w:t xml:space="preserve">, </w:t>
      </w:r>
      <w:r w:rsidR="00921C56" w:rsidRPr="00FC5D5D">
        <w:rPr>
          <w:sz w:val="22"/>
          <w:szCs w:val="22"/>
          <w:lang w:val="en-GB"/>
        </w:rPr>
        <w:t>6824 BM</w:t>
      </w:r>
      <w:r w:rsidR="00973947" w:rsidRPr="00FC5D5D">
        <w:rPr>
          <w:sz w:val="22"/>
          <w:szCs w:val="22"/>
          <w:lang w:val="en-GB"/>
        </w:rPr>
        <w:t>, the Netherlands, hereinafter called: “</w:t>
      </w:r>
      <w:proofErr w:type="spellStart"/>
      <w:r w:rsidR="00973947" w:rsidRPr="00FC5D5D">
        <w:rPr>
          <w:b/>
          <w:bCs/>
          <w:sz w:val="22"/>
          <w:szCs w:val="22"/>
          <w:lang w:val="en-GB"/>
        </w:rPr>
        <w:t>AkzoNobel</w:t>
      </w:r>
      <w:proofErr w:type="spellEnd"/>
      <w:r w:rsidR="00973947" w:rsidRPr="00FC5D5D">
        <w:rPr>
          <w:sz w:val="22"/>
          <w:szCs w:val="22"/>
          <w:lang w:val="en-GB"/>
        </w:rPr>
        <w:t xml:space="preserve">”, </w:t>
      </w:r>
      <w:r w:rsidRPr="00FC5D5D">
        <w:rPr>
          <w:sz w:val="22"/>
          <w:szCs w:val="22"/>
          <w:lang w:val="en-GB"/>
        </w:rPr>
        <w:t xml:space="preserve">and </w:t>
      </w:r>
      <w:r w:rsidR="00B05AD7" w:rsidRPr="00FC5D5D">
        <w:rPr>
          <w:sz w:val="22"/>
          <w:szCs w:val="22"/>
          <w:lang w:val="en-GB"/>
        </w:rPr>
        <w:t>you</w:t>
      </w:r>
      <w:r w:rsidR="00857157" w:rsidRPr="00FC5D5D">
        <w:rPr>
          <w:sz w:val="22"/>
          <w:szCs w:val="22"/>
          <w:lang w:val="en-GB"/>
        </w:rPr>
        <w:t>, either an individual or an entity</w:t>
      </w:r>
      <w:r w:rsidR="00B05AD7" w:rsidRPr="00FC5D5D">
        <w:rPr>
          <w:sz w:val="22"/>
          <w:szCs w:val="22"/>
          <w:lang w:val="en-GB"/>
        </w:rPr>
        <w:t xml:space="preserve"> (</w:t>
      </w:r>
      <w:r w:rsidR="00CD5A35" w:rsidRPr="00FC5D5D">
        <w:rPr>
          <w:sz w:val="22"/>
          <w:szCs w:val="22"/>
          <w:lang w:val="en-GB"/>
        </w:rPr>
        <w:t xml:space="preserve">the </w:t>
      </w:r>
      <w:r w:rsidR="00B05AD7" w:rsidRPr="00FC5D5D">
        <w:rPr>
          <w:sz w:val="22"/>
          <w:szCs w:val="22"/>
          <w:lang w:val="en-GB"/>
        </w:rPr>
        <w:t>"</w:t>
      </w:r>
      <w:r w:rsidR="00CD5A35" w:rsidRPr="00FC5D5D">
        <w:rPr>
          <w:b/>
          <w:sz w:val="22"/>
          <w:szCs w:val="22"/>
          <w:lang w:val="en-GB"/>
        </w:rPr>
        <w:t>User</w:t>
      </w:r>
      <w:r w:rsidR="00B05AD7" w:rsidRPr="00FC5D5D">
        <w:rPr>
          <w:sz w:val="22"/>
          <w:szCs w:val="22"/>
          <w:lang w:val="en-GB"/>
        </w:rPr>
        <w:t>")</w:t>
      </w:r>
      <w:r w:rsidR="005B68E3" w:rsidRPr="00FC5D5D">
        <w:rPr>
          <w:sz w:val="22"/>
          <w:szCs w:val="22"/>
          <w:lang w:val="en-GB"/>
        </w:rPr>
        <w:t>,</w:t>
      </w:r>
      <w:r w:rsidR="007625EE" w:rsidRPr="00FC5D5D">
        <w:rPr>
          <w:sz w:val="22"/>
          <w:szCs w:val="22"/>
          <w:lang w:val="en-GB"/>
        </w:rPr>
        <w:t xml:space="preserve"> and applies to the use by the User of the System Service.</w:t>
      </w:r>
    </w:p>
    <w:p w14:paraId="4B2AC95D" w14:textId="77777777" w:rsidR="00CD5A35" w:rsidRPr="00FC5D5D" w:rsidRDefault="00CD5A35">
      <w:pPr>
        <w:jc w:val="both"/>
        <w:rPr>
          <w:sz w:val="22"/>
          <w:szCs w:val="22"/>
          <w:lang w:val="en-GB"/>
        </w:rPr>
      </w:pPr>
    </w:p>
    <w:p w14:paraId="437BC82E" w14:textId="77777777" w:rsidR="00973947" w:rsidRPr="00FC5D5D" w:rsidRDefault="005D3F60">
      <w:pPr>
        <w:jc w:val="both"/>
        <w:rPr>
          <w:i/>
          <w:sz w:val="22"/>
          <w:szCs w:val="22"/>
        </w:rPr>
      </w:pPr>
      <w:r w:rsidRPr="00FC5D5D">
        <w:rPr>
          <w:i/>
          <w:sz w:val="22"/>
          <w:szCs w:val="22"/>
          <w:lang w:val="en-GB"/>
        </w:rPr>
        <w:t xml:space="preserve">By using this </w:t>
      </w:r>
      <w:r w:rsidR="00935972" w:rsidRPr="00FC5D5D">
        <w:rPr>
          <w:i/>
          <w:sz w:val="22"/>
          <w:szCs w:val="22"/>
          <w:lang w:val="en-GB"/>
        </w:rPr>
        <w:t>System</w:t>
      </w:r>
      <w:r w:rsidRPr="00FC5D5D">
        <w:rPr>
          <w:i/>
          <w:sz w:val="22"/>
          <w:szCs w:val="22"/>
          <w:lang w:val="en-GB"/>
        </w:rPr>
        <w:t xml:space="preserve"> </w:t>
      </w:r>
      <w:r w:rsidR="00935972" w:rsidRPr="00FC5D5D">
        <w:rPr>
          <w:i/>
          <w:sz w:val="22"/>
          <w:szCs w:val="22"/>
          <w:lang w:val="en-GB"/>
        </w:rPr>
        <w:t>S</w:t>
      </w:r>
      <w:r w:rsidRPr="00FC5D5D">
        <w:rPr>
          <w:i/>
          <w:sz w:val="22"/>
          <w:szCs w:val="22"/>
          <w:lang w:val="en-GB"/>
        </w:rPr>
        <w:t xml:space="preserve">ervice you understand and agree that the below terms and conditions constitute an agreement </w:t>
      </w:r>
      <w:r w:rsidR="00857157" w:rsidRPr="00FC5D5D">
        <w:rPr>
          <w:i/>
          <w:sz w:val="22"/>
          <w:szCs w:val="22"/>
          <w:lang w:val="en-GB"/>
        </w:rPr>
        <w:t xml:space="preserve">pursuant </w:t>
      </w:r>
      <w:r w:rsidRPr="00FC5D5D">
        <w:rPr>
          <w:i/>
          <w:sz w:val="22"/>
          <w:szCs w:val="22"/>
          <w:lang w:val="en-GB"/>
        </w:rPr>
        <w:t>to which you</w:t>
      </w:r>
      <w:r w:rsidR="008E099F" w:rsidRPr="00FC5D5D">
        <w:rPr>
          <w:i/>
          <w:sz w:val="22"/>
          <w:szCs w:val="22"/>
          <w:lang w:val="en-GB"/>
        </w:rPr>
        <w:t xml:space="preserve"> </w:t>
      </w:r>
      <w:r w:rsidR="00613D9D" w:rsidRPr="00FC5D5D">
        <w:rPr>
          <w:i/>
          <w:sz w:val="22"/>
          <w:szCs w:val="22"/>
          <w:lang w:val="en-GB"/>
        </w:rPr>
        <w:t xml:space="preserve">- </w:t>
      </w:r>
      <w:r w:rsidR="008E099F" w:rsidRPr="00FC5D5D">
        <w:rPr>
          <w:i/>
          <w:sz w:val="22"/>
          <w:szCs w:val="22"/>
          <w:lang w:val="en-GB"/>
        </w:rPr>
        <w:t xml:space="preserve">as </w:t>
      </w:r>
      <w:r w:rsidR="00613D9D" w:rsidRPr="00FC5D5D">
        <w:rPr>
          <w:i/>
          <w:sz w:val="22"/>
          <w:szCs w:val="22"/>
          <w:lang w:val="en-GB"/>
        </w:rPr>
        <w:t>the</w:t>
      </w:r>
      <w:r w:rsidR="008E099F" w:rsidRPr="00FC5D5D">
        <w:rPr>
          <w:i/>
          <w:sz w:val="22"/>
          <w:szCs w:val="22"/>
          <w:lang w:val="en-GB"/>
        </w:rPr>
        <w:t xml:space="preserve"> User</w:t>
      </w:r>
      <w:r w:rsidRPr="00FC5D5D">
        <w:rPr>
          <w:i/>
          <w:sz w:val="22"/>
          <w:szCs w:val="22"/>
          <w:lang w:val="en-GB"/>
        </w:rPr>
        <w:t xml:space="preserve"> </w:t>
      </w:r>
      <w:r w:rsidR="00613D9D" w:rsidRPr="00FC5D5D">
        <w:rPr>
          <w:i/>
          <w:sz w:val="22"/>
          <w:szCs w:val="22"/>
          <w:lang w:val="en-GB"/>
        </w:rPr>
        <w:t xml:space="preserve">- </w:t>
      </w:r>
      <w:r w:rsidR="00266B7B" w:rsidRPr="00FC5D5D">
        <w:rPr>
          <w:i/>
          <w:sz w:val="22"/>
          <w:szCs w:val="22"/>
          <w:lang w:val="en-GB"/>
        </w:rPr>
        <w:t>(i) confirm</w:t>
      </w:r>
      <w:r w:rsidRPr="00FC5D5D">
        <w:rPr>
          <w:i/>
          <w:sz w:val="22"/>
          <w:szCs w:val="22"/>
          <w:lang w:val="en-GB"/>
        </w:rPr>
        <w:t xml:space="preserve"> having the power and authority to legally represent</w:t>
      </w:r>
      <w:r w:rsidR="00266B7B" w:rsidRPr="00FC5D5D">
        <w:rPr>
          <w:i/>
          <w:sz w:val="22"/>
          <w:szCs w:val="22"/>
          <w:lang w:val="en-GB"/>
        </w:rPr>
        <w:t xml:space="preserve">, and (ii) agree to </w:t>
      </w:r>
      <w:r w:rsidRPr="00FC5D5D">
        <w:rPr>
          <w:i/>
          <w:sz w:val="22"/>
          <w:szCs w:val="22"/>
          <w:lang w:val="en-GB"/>
        </w:rPr>
        <w:t>be bound</w:t>
      </w:r>
      <w:r w:rsidR="001F03F4" w:rsidRPr="00FC5D5D">
        <w:rPr>
          <w:i/>
          <w:sz w:val="22"/>
          <w:szCs w:val="22"/>
          <w:lang w:val="en-GB"/>
        </w:rPr>
        <w:t xml:space="preserve"> to this a</w:t>
      </w:r>
      <w:r w:rsidR="00266B7B" w:rsidRPr="00FC5D5D">
        <w:rPr>
          <w:i/>
          <w:sz w:val="22"/>
          <w:szCs w:val="22"/>
          <w:lang w:val="en-GB"/>
        </w:rPr>
        <w:t>greement</w:t>
      </w:r>
      <w:r w:rsidRPr="00FC5D5D">
        <w:rPr>
          <w:i/>
          <w:sz w:val="22"/>
          <w:szCs w:val="22"/>
          <w:lang w:val="en-GB"/>
        </w:rPr>
        <w:t xml:space="preserve">. If you are not a </w:t>
      </w:r>
      <w:r w:rsidR="00D129CF" w:rsidRPr="00FC5D5D">
        <w:rPr>
          <w:i/>
          <w:sz w:val="22"/>
          <w:szCs w:val="22"/>
          <w:lang w:val="en-GB"/>
        </w:rPr>
        <w:t>u</w:t>
      </w:r>
      <w:r w:rsidR="00935972" w:rsidRPr="00FC5D5D">
        <w:rPr>
          <w:i/>
          <w:sz w:val="22"/>
          <w:szCs w:val="22"/>
          <w:lang w:val="en-GB"/>
        </w:rPr>
        <w:t xml:space="preserve">ser </w:t>
      </w:r>
      <w:r w:rsidRPr="00FC5D5D">
        <w:rPr>
          <w:i/>
          <w:sz w:val="22"/>
          <w:szCs w:val="22"/>
          <w:lang w:val="en-GB"/>
        </w:rPr>
        <w:t xml:space="preserve">of </w:t>
      </w:r>
      <w:proofErr w:type="spellStart"/>
      <w:r w:rsidR="00AA4573" w:rsidRPr="00FC5D5D">
        <w:rPr>
          <w:i/>
          <w:sz w:val="22"/>
          <w:szCs w:val="22"/>
          <w:lang w:val="en-GB"/>
        </w:rPr>
        <w:t>AkzoNobel</w:t>
      </w:r>
      <w:proofErr w:type="spellEnd"/>
      <w:r w:rsidR="00AA4573" w:rsidRPr="00FC5D5D">
        <w:rPr>
          <w:i/>
          <w:sz w:val="22"/>
          <w:szCs w:val="22"/>
          <w:lang w:val="en-GB"/>
        </w:rPr>
        <w:t xml:space="preserve"> paints</w:t>
      </w:r>
      <w:r w:rsidRPr="00FC5D5D">
        <w:rPr>
          <w:i/>
          <w:sz w:val="22"/>
          <w:szCs w:val="22"/>
          <w:lang w:val="en-GB"/>
        </w:rPr>
        <w:t xml:space="preserve">, or you do not agree with the terms of this </w:t>
      </w:r>
      <w:r w:rsidR="001F03F4" w:rsidRPr="00FC5D5D">
        <w:rPr>
          <w:i/>
          <w:sz w:val="22"/>
          <w:szCs w:val="22"/>
          <w:lang w:val="en-GB"/>
        </w:rPr>
        <w:t>a</w:t>
      </w:r>
      <w:r w:rsidRPr="00FC5D5D">
        <w:rPr>
          <w:i/>
          <w:sz w:val="22"/>
          <w:szCs w:val="22"/>
          <w:lang w:val="en-GB"/>
        </w:rPr>
        <w:t xml:space="preserve">greement, you may not use </w:t>
      </w:r>
      <w:r w:rsidR="00D129CF" w:rsidRPr="00FC5D5D">
        <w:rPr>
          <w:i/>
          <w:sz w:val="22"/>
          <w:szCs w:val="22"/>
          <w:lang w:val="en-GB"/>
        </w:rPr>
        <w:t>the System Service</w:t>
      </w:r>
      <w:r w:rsidR="00326892" w:rsidRPr="00FC5D5D">
        <w:rPr>
          <w:i/>
          <w:sz w:val="22"/>
          <w:szCs w:val="22"/>
          <w:lang w:val="en-GB"/>
        </w:rPr>
        <w:t>.</w:t>
      </w:r>
    </w:p>
    <w:p w14:paraId="7EBB6CEA" w14:textId="77777777" w:rsidR="007215D4" w:rsidRPr="00FC5D5D" w:rsidRDefault="007215D4">
      <w:pPr>
        <w:jc w:val="both"/>
        <w:rPr>
          <w:sz w:val="22"/>
          <w:szCs w:val="22"/>
          <w:lang w:val="en-GB"/>
        </w:rPr>
      </w:pPr>
    </w:p>
    <w:p w14:paraId="774E55E6" w14:textId="77777777" w:rsidR="00973947" w:rsidRPr="00FC5D5D" w:rsidRDefault="00973947">
      <w:pPr>
        <w:spacing w:after="60"/>
        <w:jc w:val="both"/>
        <w:rPr>
          <w:sz w:val="22"/>
          <w:szCs w:val="22"/>
          <w:lang w:val="en-GB"/>
        </w:rPr>
      </w:pPr>
      <w:r w:rsidRPr="00FC5D5D">
        <w:rPr>
          <w:b/>
          <w:bCs/>
          <w:i/>
          <w:iCs/>
          <w:sz w:val="22"/>
          <w:szCs w:val="22"/>
          <w:lang w:val="en-GB"/>
        </w:rPr>
        <w:t>Whereas:</w:t>
      </w:r>
    </w:p>
    <w:p w14:paraId="1342535D" w14:textId="77777777" w:rsidR="00973947" w:rsidRPr="00FC5D5D" w:rsidRDefault="00973947">
      <w:pPr>
        <w:tabs>
          <w:tab w:val="left" w:pos="567"/>
        </w:tabs>
        <w:spacing w:after="60"/>
        <w:ind w:left="567" w:hanging="567"/>
        <w:jc w:val="both"/>
        <w:rPr>
          <w:sz w:val="22"/>
          <w:szCs w:val="22"/>
          <w:lang w:val="en-GB"/>
        </w:rPr>
      </w:pPr>
      <w:r w:rsidRPr="00FC5D5D">
        <w:rPr>
          <w:sz w:val="22"/>
          <w:szCs w:val="22"/>
          <w:lang w:val="en-GB"/>
        </w:rPr>
        <w:t>(i)</w:t>
      </w:r>
      <w:r w:rsidRPr="00FC5D5D">
        <w:rPr>
          <w:sz w:val="22"/>
          <w:szCs w:val="22"/>
          <w:lang w:val="en-GB"/>
        </w:rPr>
        <w:tab/>
      </w:r>
      <w:proofErr w:type="spellStart"/>
      <w:r w:rsidR="00D0552B" w:rsidRPr="00FC5D5D">
        <w:rPr>
          <w:sz w:val="22"/>
          <w:szCs w:val="22"/>
          <w:lang w:val="en-GB"/>
        </w:rPr>
        <w:t>AkzoNobel</w:t>
      </w:r>
      <w:proofErr w:type="spellEnd"/>
      <w:r w:rsidRPr="00FC5D5D">
        <w:rPr>
          <w:sz w:val="22"/>
          <w:szCs w:val="22"/>
          <w:lang w:val="en-GB"/>
        </w:rPr>
        <w:t xml:space="preserve"> produces and commercializes paints and coating products</w:t>
      </w:r>
      <w:r w:rsidR="00B05AD7" w:rsidRPr="00FC5D5D">
        <w:rPr>
          <w:sz w:val="22"/>
          <w:szCs w:val="22"/>
          <w:lang w:val="en-GB"/>
        </w:rPr>
        <w:t>.</w:t>
      </w:r>
    </w:p>
    <w:p w14:paraId="7284E588" w14:textId="77777777" w:rsidR="00973947" w:rsidRPr="00FC5D5D" w:rsidRDefault="00973947">
      <w:pPr>
        <w:spacing w:after="60"/>
        <w:ind w:left="567" w:hanging="567"/>
        <w:jc w:val="both"/>
        <w:rPr>
          <w:sz w:val="22"/>
          <w:szCs w:val="22"/>
          <w:lang w:val="en-GB"/>
        </w:rPr>
      </w:pPr>
      <w:r w:rsidRPr="00FC5D5D">
        <w:rPr>
          <w:sz w:val="22"/>
          <w:szCs w:val="22"/>
          <w:lang w:val="en-GB"/>
        </w:rPr>
        <w:t>(ii)</w:t>
      </w:r>
      <w:r w:rsidRPr="00FC5D5D">
        <w:rPr>
          <w:sz w:val="22"/>
          <w:szCs w:val="22"/>
          <w:lang w:val="en-GB"/>
        </w:rPr>
        <w:tab/>
      </w:r>
      <w:proofErr w:type="spellStart"/>
      <w:r w:rsidR="00D0552B" w:rsidRPr="00FC5D5D">
        <w:rPr>
          <w:sz w:val="22"/>
          <w:szCs w:val="22"/>
          <w:lang w:val="en-GB"/>
        </w:rPr>
        <w:t>AkzoNobel</w:t>
      </w:r>
      <w:proofErr w:type="spellEnd"/>
      <w:r w:rsidRPr="00FC5D5D">
        <w:rPr>
          <w:sz w:val="22"/>
          <w:szCs w:val="22"/>
          <w:lang w:val="en-GB"/>
        </w:rPr>
        <w:t xml:space="preserve"> has developed and set up one or more databases and has developed a software application that can be used in connection with said databases</w:t>
      </w:r>
      <w:r w:rsidR="006E633A" w:rsidRPr="00FC5D5D">
        <w:rPr>
          <w:sz w:val="22"/>
          <w:szCs w:val="22"/>
          <w:lang w:val="en-GB"/>
        </w:rPr>
        <w:t xml:space="preserve"> and </w:t>
      </w:r>
      <w:proofErr w:type="spellStart"/>
      <w:r w:rsidR="00AA4573" w:rsidRPr="00FC5D5D">
        <w:rPr>
          <w:sz w:val="22"/>
          <w:szCs w:val="22"/>
          <w:lang w:val="en-GB"/>
        </w:rPr>
        <w:t>AkzoNobel</w:t>
      </w:r>
      <w:proofErr w:type="spellEnd"/>
      <w:r w:rsidR="00AA4573" w:rsidRPr="00FC5D5D">
        <w:rPr>
          <w:sz w:val="22"/>
          <w:szCs w:val="22"/>
          <w:lang w:val="en-GB"/>
        </w:rPr>
        <w:t xml:space="preserve"> paints</w:t>
      </w:r>
      <w:r w:rsidR="00B05AD7" w:rsidRPr="00FC5D5D">
        <w:rPr>
          <w:sz w:val="22"/>
          <w:szCs w:val="22"/>
          <w:lang w:val="en-GB"/>
        </w:rPr>
        <w:t>.</w:t>
      </w:r>
    </w:p>
    <w:p w14:paraId="6F668EEF" w14:textId="77777777" w:rsidR="00973947" w:rsidRPr="00FC5D5D" w:rsidRDefault="00973947">
      <w:pPr>
        <w:spacing w:after="60"/>
        <w:ind w:left="567" w:hanging="567"/>
        <w:jc w:val="both"/>
        <w:rPr>
          <w:sz w:val="22"/>
          <w:szCs w:val="22"/>
          <w:lang w:val="en-GB"/>
        </w:rPr>
      </w:pPr>
      <w:r w:rsidRPr="00FC5D5D">
        <w:rPr>
          <w:sz w:val="22"/>
          <w:szCs w:val="22"/>
          <w:lang w:val="en-GB"/>
        </w:rPr>
        <w:t>(</w:t>
      </w:r>
      <w:r w:rsidR="006E633A" w:rsidRPr="00FC5D5D">
        <w:rPr>
          <w:sz w:val="22"/>
          <w:szCs w:val="22"/>
          <w:lang w:val="en-GB"/>
        </w:rPr>
        <w:t>i</w:t>
      </w:r>
      <w:r w:rsidR="000376D1" w:rsidRPr="00FC5D5D">
        <w:rPr>
          <w:sz w:val="22"/>
          <w:szCs w:val="22"/>
          <w:lang w:val="en-GB"/>
        </w:rPr>
        <w:t>ii</w:t>
      </w:r>
      <w:r w:rsidRPr="00FC5D5D">
        <w:rPr>
          <w:sz w:val="22"/>
          <w:szCs w:val="22"/>
          <w:lang w:val="en-GB"/>
        </w:rPr>
        <w:t>)</w:t>
      </w:r>
      <w:r w:rsidRPr="00FC5D5D">
        <w:rPr>
          <w:sz w:val="22"/>
          <w:szCs w:val="22"/>
          <w:lang w:val="en-GB"/>
        </w:rPr>
        <w:tab/>
      </w:r>
      <w:r w:rsidR="00F101FD" w:rsidRPr="00FC5D5D">
        <w:rPr>
          <w:sz w:val="22"/>
          <w:szCs w:val="22"/>
          <w:lang w:val="en-GB"/>
        </w:rPr>
        <w:t xml:space="preserve">The </w:t>
      </w:r>
      <w:r w:rsidR="00B05AD7" w:rsidRPr="00FC5D5D">
        <w:rPr>
          <w:sz w:val="22"/>
          <w:szCs w:val="22"/>
          <w:lang w:val="en-GB"/>
        </w:rPr>
        <w:t xml:space="preserve">User </w:t>
      </w:r>
      <w:r w:rsidRPr="00FC5D5D">
        <w:rPr>
          <w:sz w:val="22"/>
          <w:szCs w:val="22"/>
          <w:lang w:val="en-GB"/>
        </w:rPr>
        <w:t xml:space="preserve">wishes to use said software application and databases and </w:t>
      </w:r>
      <w:proofErr w:type="spellStart"/>
      <w:r w:rsidR="00D0552B" w:rsidRPr="00FC5D5D">
        <w:rPr>
          <w:sz w:val="22"/>
          <w:szCs w:val="22"/>
          <w:lang w:val="en-GB"/>
        </w:rPr>
        <w:t>AkzoNobel</w:t>
      </w:r>
      <w:proofErr w:type="spellEnd"/>
      <w:r w:rsidRPr="00FC5D5D">
        <w:rPr>
          <w:sz w:val="22"/>
          <w:szCs w:val="22"/>
          <w:lang w:val="en-GB"/>
        </w:rPr>
        <w:t xml:space="preserve"> is willing to grant a non-exclusive non-transferable license to use the software application and databases to </w:t>
      </w:r>
      <w:r w:rsidR="00F101FD" w:rsidRPr="00FC5D5D">
        <w:rPr>
          <w:sz w:val="22"/>
          <w:szCs w:val="22"/>
          <w:lang w:val="en-GB"/>
        </w:rPr>
        <w:t xml:space="preserve">the </w:t>
      </w:r>
      <w:r w:rsidR="00B05AD7" w:rsidRPr="00FC5D5D">
        <w:rPr>
          <w:sz w:val="22"/>
          <w:szCs w:val="22"/>
          <w:lang w:val="en-GB"/>
        </w:rPr>
        <w:t xml:space="preserve">User </w:t>
      </w:r>
      <w:r w:rsidRPr="00FC5D5D">
        <w:rPr>
          <w:sz w:val="22"/>
          <w:szCs w:val="22"/>
          <w:lang w:val="en-GB"/>
        </w:rPr>
        <w:t xml:space="preserve">and grant </w:t>
      </w:r>
      <w:r w:rsidR="00F30A85" w:rsidRPr="00FC5D5D">
        <w:rPr>
          <w:sz w:val="22"/>
          <w:szCs w:val="22"/>
          <w:lang w:val="en-GB"/>
        </w:rPr>
        <w:t xml:space="preserve">the User </w:t>
      </w:r>
      <w:r w:rsidRPr="00FC5D5D">
        <w:rPr>
          <w:sz w:val="22"/>
          <w:szCs w:val="22"/>
          <w:lang w:val="en-GB"/>
        </w:rPr>
        <w:t xml:space="preserve">access to the server on which said software application and databases run and are installed, and finally to provide services related thereto under the conditions </w:t>
      </w:r>
      <w:r w:rsidR="005D0CCA" w:rsidRPr="00FC5D5D">
        <w:rPr>
          <w:sz w:val="22"/>
          <w:szCs w:val="22"/>
          <w:lang w:val="en-GB"/>
        </w:rPr>
        <w:t xml:space="preserve">set out in </w:t>
      </w:r>
      <w:r w:rsidRPr="00FC5D5D">
        <w:rPr>
          <w:sz w:val="22"/>
          <w:szCs w:val="22"/>
          <w:lang w:val="en-GB"/>
        </w:rPr>
        <w:t>this Agreement</w:t>
      </w:r>
      <w:r w:rsidR="00B05AD7" w:rsidRPr="00FC5D5D">
        <w:rPr>
          <w:sz w:val="22"/>
          <w:szCs w:val="22"/>
          <w:lang w:val="en-GB"/>
        </w:rPr>
        <w:t>.</w:t>
      </w:r>
    </w:p>
    <w:p w14:paraId="4C8662D5" w14:textId="483D456D" w:rsidR="000376D1" w:rsidRPr="00FC5D5D" w:rsidRDefault="000376D1" w:rsidP="000376D1">
      <w:pPr>
        <w:spacing w:after="60"/>
        <w:ind w:left="567" w:hanging="567"/>
        <w:jc w:val="both"/>
        <w:rPr>
          <w:sz w:val="22"/>
          <w:szCs w:val="22"/>
          <w:lang w:val="en-GB"/>
        </w:rPr>
      </w:pPr>
      <w:proofErr w:type="gramStart"/>
      <w:r w:rsidRPr="00FC5D5D">
        <w:rPr>
          <w:sz w:val="22"/>
          <w:szCs w:val="22"/>
          <w:lang w:val="en-GB"/>
        </w:rPr>
        <w:t>(iv)</w:t>
      </w:r>
      <w:r w:rsidRPr="00FC5D5D">
        <w:rPr>
          <w:sz w:val="22"/>
          <w:szCs w:val="22"/>
          <w:lang w:val="en-GB"/>
        </w:rPr>
        <w:tab/>
        <w:t>The</w:t>
      </w:r>
      <w:proofErr w:type="gramEnd"/>
      <w:r w:rsidRPr="00FC5D5D">
        <w:rPr>
          <w:sz w:val="22"/>
          <w:szCs w:val="22"/>
          <w:lang w:val="en-GB"/>
        </w:rPr>
        <w:t xml:space="preserve"> use of the System Service by the User will </w:t>
      </w:r>
      <w:r w:rsidR="003513FF" w:rsidRPr="00FC5D5D">
        <w:rPr>
          <w:sz w:val="22"/>
          <w:szCs w:val="22"/>
          <w:lang w:val="en-GB"/>
        </w:rPr>
        <w:t>generate</w:t>
      </w:r>
      <w:r w:rsidRPr="00FC5D5D">
        <w:rPr>
          <w:sz w:val="22"/>
          <w:szCs w:val="22"/>
          <w:lang w:val="en-GB"/>
        </w:rPr>
        <w:t xml:space="preserve"> </w:t>
      </w:r>
      <w:r w:rsidR="003513FF" w:rsidRPr="00FC5D5D">
        <w:rPr>
          <w:sz w:val="22"/>
          <w:szCs w:val="22"/>
          <w:lang w:val="en-GB"/>
        </w:rPr>
        <w:t>User Data</w:t>
      </w:r>
      <w:r w:rsidRPr="00FC5D5D">
        <w:rPr>
          <w:sz w:val="22"/>
          <w:szCs w:val="22"/>
          <w:lang w:val="en-GB"/>
        </w:rPr>
        <w:t xml:space="preserve"> </w:t>
      </w:r>
      <w:r w:rsidR="005C0E8C" w:rsidRPr="00FC5D5D">
        <w:rPr>
          <w:sz w:val="22"/>
          <w:szCs w:val="22"/>
          <w:lang w:val="en-GB"/>
        </w:rPr>
        <w:t xml:space="preserve">which </w:t>
      </w:r>
      <w:proofErr w:type="spellStart"/>
      <w:r w:rsidRPr="00FC5D5D">
        <w:rPr>
          <w:sz w:val="22"/>
          <w:szCs w:val="22"/>
          <w:lang w:val="en-GB"/>
        </w:rPr>
        <w:t>AkzoNobel</w:t>
      </w:r>
      <w:proofErr w:type="spellEnd"/>
      <w:r w:rsidR="009907F7" w:rsidRPr="00FC5D5D">
        <w:rPr>
          <w:sz w:val="22"/>
          <w:szCs w:val="22"/>
          <w:lang w:val="en-GB"/>
        </w:rPr>
        <w:t xml:space="preserve"> may use</w:t>
      </w:r>
      <w:r w:rsidR="00FA4ED0" w:rsidRPr="00FC5D5D">
        <w:rPr>
          <w:sz w:val="22"/>
          <w:szCs w:val="22"/>
          <w:lang w:val="en-GB"/>
        </w:rPr>
        <w:t xml:space="preserve"> </w:t>
      </w:r>
      <w:r w:rsidR="006D5814" w:rsidRPr="00FC5D5D">
        <w:rPr>
          <w:sz w:val="22"/>
          <w:szCs w:val="22"/>
          <w:lang w:val="en-GB"/>
        </w:rPr>
        <w:t xml:space="preserve">if </w:t>
      </w:r>
      <w:r w:rsidR="00534E4E" w:rsidRPr="00FC5D5D">
        <w:rPr>
          <w:sz w:val="22"/>
          <w:szCs w:val="22"/>
          <w:lang w:val="en-GB"/>
        </w:rPr>
        <w:t>the User has expressed its consent</w:t>
      </w:r>
      <w:r w:rsidR="006D5814" w:rsidRPr="00FC5D5D">
        <w:rPr>
          <w:sz w:val="22"/>
          <w:szCs w:val="22"/>
          <w:lang w:val="en-GB"/>
        </w:rPr>
        <w:t xml:space="preserve"> with sharing certain User Data with </w:t>
      </w:r>
      <w:proofErr w:type="spellStart"/>
      <w:r w:rsidR="006D5814" w:rsidRPr="00FC5D5D">
        <w:rPr>
          <w:sz w:val="22"/>
          <w:szCs w:val="22"/>
          <w:lang w:val="en-GB"/>
        </w:rPr>
        <w:t>AkzoNobel</w:t>
      </w:r>
      <w:proofErr w:type="spellEnd"/>
      <w:r w:rsidRPr="00FC5D5D">
        <w:rPr>
          <w:sz w:val="22"/>
          <w:szCs w:val="22"/>
          <w:lang w:val="en-GB"/>
        </w:rPr>
        <w:t xml:space="preserve">. This Agreement sets out the terms upon which the User licenses </w:t>
      </w:r>
      <w:proofErr w:type="spellStart"/>
      <w:r w:rsidRPr="00FC5D5D">
        <w:rPr>
          <w:sz w:val="22"/>
          <w:szCs w:val="22"/>
          <w:lang w:val="en-GB"/>
        </w:rPr>
        <w:t>AkzoNobel</w:t>
      </w:r>
      <w:proofErr w:type="spellEnd"/>
      <w:r w:rsidRPr="00FC5D5D">
        <w:rPr>
          <w:sz w:val="22"/>
          <w:szCs w:val="22"/>
          <w:lang w:val="en-GB"/>
        </w:rPr>
        <w:t xml:space="preserve"> the right to use such User Data, and details the purposes for which it may be used.</w:t>
      </w:r>
    </w:p>
    <w:p w14:paraId="5A8A5088" w14:textId="77777777" w:rsidR="00053667" w:rsidRPr="00FC5D5D" w:rsidRDefault="00053667">
      <w:pPr>
        <w:spacing w:after="60"/>
        <w:ind w:left="567" w:hanging="567"/>
        <w:jc w:val="both"/>
        <w:rPr>
          <w:sz w:val="22"/>
          <w:szCs w:val="22"/>
          <w:lang w:val="en-GB"/>
        </w:rPr>
      </w:pPr>
    </w:p>
    <w:p w14:paraId="0740525E" w14:textId="77777777" w:rsidR="00973947" w:rsidRPr="00FC5D5D" w:rsidRDefault="00973947">
      <w:pPr>
        <w:jc w:val="both"/>
        <w:rPr>
          <w:sz w:val="22"/>
          <w:szCs w:val="22"/>
          <w:lang w:val="en-GB"/>
        </w:rPr>
      </w:pPr>
      <w:r w:rsidRPr="00FC5D5D">
        <w:rPr>
          <w:b/>
          <w:bCs/>
          <w:i/>
          <w:iCs/>
          <w:sz w:val="22"/>
          <w:szCs w:val="22"/>
          <w:lang w:val="en-GB"/>
        </w:rPr>
        <w:t>It is hereby agreed:</w:t>
      </w:r>
    </w:p>
    <w:p w14:paraId="49A49546" w14:textId="77777777" w:rsidR="00973947" w:rsidRPr="00FC5D5D" w:rsidRDefault="00973947">
      <w:pPr>
        <w:pStyle w:val="Heading1"/>
        <w:keepNext/>
        <w:jc w:val="both"/>
        <w:rPr>
          <w:b/>
          <w:bCs/>
          <w:sz w:val="22"/>
          <w:szCs w:val="22"/>
          <w:lang w:val="en-GB"/>
        </w:rPr>
      </w:pPr>
    </w:p>
    <w:p w14:paraId="49FF6FF4" w14:textId="77777777" w:rsidR="00973947" w:rsidRPr="00FC5D5D" w:rsidRDefault="00973947">
      <w:pPr>
        <w:pStyle w:val="Heading1"/>
        <w:keepNext/>
        <w:tabs>
          <w:tab w:val="left" w:pos="1418"/>
        </w:tabs>
        <w:ind w:left="1418" w:hanging="1418"/>
        <w:jc w:val="both"/>
        <w:rPr>
          <w:b/>
          <w:bCs/>
          <w:sz w:val="22"/>
          <w:szCs w:val="22"/>
          <w:u w:val="single"/>
          <w:lang w:val="en-GB"/>
        </w:rPr>
      </w:pPr>
      <w:r w:rsidRPr="00FC5D5D">
        <w:rPr>
          <w:b/>
          <w:sz w:val="22"/>
          <w:szCs w:val="22"/>
          <w:u w:val="single"/>
          <w:lang w:val="en-GB"/>
        </w:rPr>
        <w:t>Article 1</w:t>
      </w:r>
      <w:r w:rsidRPr="00FC5D5D">
        <w:rPr>
          <w:b/>
          <w:sz w:val="22"/>
          <w:szCs w:val="22"/>
          <w:u w:val="single"/>
          <w:lang w:val="en-GB"/>
        </w:rPr>
        <w:tab/>
      </w:r>
      <w:r w:rsidRPr="00FC5D5D">
        <w:rPr>
          <w:b/>
          <w:bCs/>
          <w:sz w:val="22"/>
          <w:szCs w:val="22"/>
          <w:u w:val="single"/>
          <w:lang w:val="en-GB"/>
        </w:rPr>
        <w:t>Definitions</w:t>
      </w:r>
    </w:p>
    <w:p w14:paraId="6776AF17" w14:textId="77777777" w:rsidR="00973947" w:rsidRPr="00FC5D5D" w:rsidRDefault="00973947">
      <w:pPr>
        <w:tabs>
          <w:tab w:val="left" w:pos="567"/>
        </w:tabs>
        <w:spacing w:after="60"/>
        <w:ind w:left="567" w:hanging="567"/>
        <w:jc w:val="both"/>
        <w:rPr>
          <w:sz w:val="22"/>
          <w:szCs w:val="22"/>
          <w:lang w:val="en-GB"/>
        </w:rPr>
      </w:pPr>
      <w:r w:rsidRPr="00FC5D5D">
        <w:rPr>
          <w:sz w:val="22"/>
          <w:szCs w:val="22"/>
          <w:lang w:val="en-GB"/>
        </w:rPr>
        <w:t>1.1.</w:t>
      </w:r>
      <w:r w:rsidRPr="00FC5D5D">
        <w:rPr>
          <w:sz w:val="22"/>
          <w:szCs w:val="22"/>
          <w:lang w:val="en-GB"/>
        </w:rPr>
        <w:tab/>
      </w:r>
      <w:r w:rsidRPr="00FC5D5D">
        <w:rPr>
          <w:sz w:val="22"/>
          <w:szCs w:val="22"/>
          <w:u w:val="single"/>
          <w:lang w:val="en-GB"/>
        </w:rPr>
        <w:t>Affiliate(s)</w:t>
      </w:r>
      <w:r w:rsidRPr="00FC5D5D">
        <w:rPr>
          <w:sz w:val="22"/>
          <w:szCs w:val="22"/>
          <w:lang w:val="en-GB"/>
        </w:rPr>
        <w:t>: means any legal entity or legal person, or any association which through a majority of shares or voting stock (more than 50% (fifty percent)), is directly or indirectly controlling, controlled by, or under common (indirect) control with,</w:t>
      </w:r>
      <w:r w:rsidR="00170638" w:rsidRPr="00FC5D5D">
        <w:rPr>
          <w:sz w:val="22"/>
          <w:szCs w:val="22"/>
          <w:lang w:val="en-GB"/>
        </w:rPr>
        <w:t xml:space="preserve"> </w:t>
      </w:r>
      <w:proofErr w:type="spellStart"/>
      <w:r w:rsidR="00170638" w:rsidRPr="00FC5D5D">
        <w:rPr>
          <w:sz w:val="22"/>
          <w:szCs w:val="22"/>
          <w:lang w:val="en-GB"/>
        </w:rPr>
        <w:t>AkzoNobel</w:t>
      </w:r>
      <w:proofErr w:type="spellEnd"/>
      <w:r w:rsidR="00170638" w:rsidRPr="00FC5D5D">
        <w:rPr>
          <w:sz w:val="22"/>
          <w:szCs w:val="22"/>
          <w:lang w:val="en-GB"/>
        </w:rPr>
        <w:t xml:space="preserve"> or </w:t>
      </w:r>
      <w:r w:rsidR="00855EC5" w:rsidRPr="00FC5D5D">
        <w:rPr>
          <w:sz w:val="22"/>
          <w:szCs w:val="22"/>
          <w:lang w:val="en-GB"/>
        </w:rPr>
        <w:t>User</w:t>
      </w:r>
      <w:r w:rsidR="00170638" w:rsidRPr="00FC5D5D">
        <w:rPr>
          <w:sz w:val="22"/>
          <w:szCs w:val="22"/>
          <w:lang w:val="en-GB"/>
        </w:rPr>
        <w:t>, as the case may be</w:t>
      </w:r>
      <w:r w:rsidR="004E3175" w:rsidRPr="00FC5D5D">
        <w:rPr>
          <w:sz w:val="22"/>
          <w:szCs w:val="22"/>
          <w:lang w:val="en-GB"/>
        </w:rPr>
        <w:t>.</w:t>
      </w:r>
    </w:p>
    <w:p w14:paraId="4F28022F" w14:textId="77777777" w:rsidR="00973947" w:rsidRPr="00FC5D5D" w:rsidRDefault="00973947">
      <w:pPr>
        <w:tabs>
          <w:tab w:val="left" w:pos="567"/>
        </w:tabs>
        <w:spacing w:after="60"/>
        <w:ind w:left="567" w:hanging="567"/>
        <w:jc w:val="both"/>
        <w:rPr>
          <w:sz w:val="22"/>
          <w:szCs w:val="22"/>
          <w:lang w:val="en-GB"/>
        </w:rPr>
      </w:pPr>
      <w:r w:rsidRPr="00FC5D5D">
        <w:rPr>
          <w:sz w:val="22"/>
          <w:szCs w:val="22"/>
          <w:lang w:val="en-GB"/>
        </w:rPr>
        <w:t>1.2.</w:t>
      </w:r>
      <w:r w:rsidRPr="00FC5D5D">
        <w:rPr>
          <w:sz w:val="22"/>
          <w:szCs w:val="22"/>
          <w:lang w:val="en-GB"/>
        </w:rPr>
        <w:tab/>
      </w:r>
      <w:r w:rsidRPr="00FC5D5D">
        <w:rPr>
          <w:sz w:val="22"/>
          <w:szCs w:val="22"/>
          <w:u w:val="single"/>
          <w:lang w:val="en-GB"/>
        </w:rPr>
        <w:t>Agreement</w:t>
      </w:r>
      <w:r w:rsidRPr="00FC5D5D">
        <w:rPr>
          <w:sz w:val="22"/>
          <w:szCs w:val="22"/>
          <w:lang w:val="en-GB"/>
        </w:rPr>
        <w:t xml:space="preserve">: this agreement between </w:t>
      </w:r>
      <w:proofErr w:type="spellStart"/>
      <w:r w:rsidR="00D0552B" w:rsidRPr="00FC5D5D">
        <w:rPr>
          <w:sz w:val="22"/>
          <w:szCs w:val="22"/>
          <w:lang w:val="en-GB"/>
        </w:rPr>
        <w:t>AkzoNobel</w:t>
      </w:r>
      <w:proofErr w:type="spellEnd"/>
      <w:r w:rsidRPr="00FC5D5D">
        <w:rPr>
          <w:sz w:val="22"/>
          <w:szCs w:val="22"/>
          <w:lang w:val="en-GB"/>
        </w:rPr>
        <w:t xml:space="preserve"> and </w:t>
      </w:r>
      <w:r w:rsidR="00EC6FE3" w:rsidRPr="00FC5D5D">
        <w:rPr>
          <w:sz w:val="22"/>
          <w:szCs w:val="22"/>
          <w:lang w:val="en-GB"/>
        </w:rPr>
        <w:t xml:space="preserve">the </w:t>
      </w:r>
      <w:r w:rsidR="004E3175" w:rsidRPr="00FC5D5D">
        <w:rPr>
          <w:sz w:val="22"/>
          <w:szCs w:val="22"/>
          <w:lang w:val="en-GB"/>
        </w:rPr>
        <w:t>User</w:t>
      </w:r>
      <w:r w:rsidRPr="00FC5D5D">
        <w:rPr>
          <w:sz w:val="22"/>
          <w:szCs w:val="22"/>
          <w:lang w:val="en-GB"/>
        </w:rPr>
        <w:t>, including all the introductory paragraphs.</w:t>
      </w:r>
    </w:p>
    <w:p w14:paraId="4CE8B671" w14:textId="77777777" w:rsidR="00973947" w:rsidRPr="00FC5D5D" w:rsidRDefault="00973947">
      <w:pPr>
        <w:tabs>
          <w:tab w:val="left" w:pos="567"/>
        </w:tabs>
        <w:spacing w:after="60"/>
        <w:ind w:left="567" w:hanging="567"/>
        <w:jc w:val="both"/>
        <w:rPr>
          <w:sz w:val="22"/>
          <w:szCs w:val="22"/>
          <w:lang w:val="en-GB"/>
        </w:rPr>
      </w:pPr>
      <w:r w:rsidRPr="00FC5D5D">
        <w:rPr>
          <w:sz w:val="22"/>
          <w:szCs w:val="22"/>
          <w:lang w:val="en-GB"/>
        </w:rPr>
        <w:t>1.3.</w:t>
      </w:r>
      <w:r w:rsidRPr="00FC5D5D">
        <w:rPr>
          <w:sz w:val="22"/>
          <w:szCs w:val="22"/>
          <w:lang w:val="en-GB"/>
        </w:rPr>
        <w:tab/>
      </w:r>
      <w:proofErr w:type="spellStart"/>
      <w:r w:rsidR="00AA4573" w:rsidRPr="00FC5D5D">
        <w:rPr>
          <w:sz w:val="22"/>
          <w:szCs w:val="22"/>
          <w:u w:val="single"/>
          <w:lang w:val="en-GB"/>
        </w:rPr>
        <w:t>AkzoNobel</w:t>
      </w:r>
      <w:proofErr w:type="spellEnd"/>
      <w:r w:rsidR="00AA4573" w:rsidRPr="00FC5D5D">
        <w:rPr>
          <w:sz w:val="22"/>
          <w:szCs w:val="22"/>
          <w:u w:val="single"/>
          <w:lang w:val="en-GB"/>
        </w:rPr>
        <w:t xml:space="preserve"> </w:t>
      </w:r>
      <w:r w:rsidR="00A141D2" w:rsidRPr="00FC5D5D">
        <w:rPr>
          <w:sz w:val="22"/>
          <w:szCs w:val="22"/>
          <w:u w:val="single"/>
          <w:lang w:val="en-GB"/>
        </w:rPr>
        <w:t>P</w:t>
      </w:r>
      <w:r w:rsidR="00AA4573" w:rsidRPr="00FC5D5D">
        <w:rPr>
          <w:sz w:val="22"/>
          <w:szCs w:val="22"/>
          <w:u w:val="single"/>
          <w:lang w:val="en-GB"/>
        </w:rPr>
        <w:t>aints</w:t>
      </w:r>
      <w:r w:rsidRPr="00FC5D5D">
        <w:rPr>
          <w:sz w:val="22"/>
          <w:szCs w:val="22"/>
          <w:lang w:val="en-GB"/>
        </w:rPr>
        <w:t>: the paints and coating produced</w:t>
      </w:r>
      <w:r w:rsidR="004E3175" w:rsidRPr="00FC5D5D">
        <w:rPr>
          <w:sz w:val="22"/>
          <w:szCs w:val="22"/>
          <w:lang w:val="en-GB"/>
        </w:rPr>
        <w:t xml:space="preserve">, </w:t>
      </w:r>
      <w:r w:rsidRPr="00FC5D5D">
        <w:rPr>
          <w:sz w:val="22"/>
          <w:szCs w:val="22"/>
          <w:lang w:val="en-GB"/>
        </w:rPr>
        <w:t xml:space="preserve">commercialized </w:t>
      </w:r>
      <w:r w:rsidR="004E3175" w:rsidRPr="00FC5D5D">
        <w:rPr>
          <w:sz w:val="22"/>
          <w:szCs w:val="22"/>
          <w:lang w:val="en-GB"/>
        </w:rPr>
        <w:t xml:space="preserve">and </w:t>
      </w:r>
      <w:r w:rsidRPr="00FC5D5D">
        <w:rPr>
          <w:sz w:val="22"/>
          <w:szCs w:val="22"/>
          <w:lang w:val="en-GB"/>
        </w:rPr>
        <w:t xml:space="preserve">sold by </w:t>
      </w:r>
      <w:proofErr w:type="spellStart"/>
      <w:r w:rsidR="00D0552B" w:rsidRPr="00FC5D5D">
        <w:rPr>
          <w:sz w:val="22"/>
          <w:szCs w:val="22"/>
          <w:lang w:val="en-GB"/>
        </w:rPr>
        <w:t>AkzoNobel</w:t>
      </w:r>
      <w:proofErr w:type="spellEnd"/>
      <w:r w:rsidRPr="00FC5D5D">
        <w:rPr>
          <w:sz w:val="22"/>
          <w:szCs w:val="22"/>
          <w:lang w:val="en-GB"/>
        </w:rPr>
        <w:t xml:space="preserve"> to the </w:t>
      </w:r>
      <w:r w:rsidR="004E3175" w:rsidRPr="00FC5D5D">
        <w:rPr>
          <w:sz w:val="22"/>
          <w:szCs w:val="22"/>
          <w:lang w:val="en-GB"/>
        </w:rPr>
        <w:t>User</w:t>
      </w:r>
      <w:r w:rsidRPr="00FC5D5D">
        <w:rPr>
          <w:sz w:val="22"/>
          <w:szCs w:val="22"/>
          <w:lang w:val="en-GB"/>
        </w:rPr>
        <w:t>.</w:t>
      </w:r>
    </w:p>
    <w:p w14:paraId="16ABE013" w14:textId="77777777" w:rsidR="00973947" w:rsidRPr="00FC5D5D" w:rsidRDefault="00973947">
      <w:pPr>
        <w:spacing w:after="60"/>
        <w:ind w:left="567" w:hanging="567"/>
        <w:jc w:val="both"/>
        <w:rPr>
          <w:sz w:val="22"/>
          <w:szCs w:val="22"/>
          <w:lang w:val="en-GB"/>
        </w:rPr>
      </w:pPr>
      <w:r w:rsidRPr="00FC5D5D">
        <w:rPr>
          <w:sz w:val="22"/>
          <w:szCs w:val="22"/>
          <w:lang w:val="en-GB"/>
        </w:rPr>
        <w:t>1.</w:t>
      </w:r>
      <w:r w:rsidR="005009C8" w:rsidRPr="00FC5D5D">
        <w:rPr>
          <w:sz w:val="22"/>
          <w:szCs w:val="22"/>
          <w:lang w:val="en-GB"/>
        </w:rPr>
        <w:t>4</w:t>
      </w:r>
      <w:r w:rsidRPr="00FC5D5D">
        <w:rPr>
          <w:sz w:val="22"/>
          <w:szCs w:val="22"/>
          <w:lang w:val="en-GB"/>
        </w:rPr>
        <w:t>.</w:t>
      </w:r>
      <w:r w:rsidRPr="00FC5D5D">
        <w:rPr>
          <w:sz w:val="22"/>
          <w:szCs w:val="22"/>
          <w:lang w:val="en-GB"/>
        </w:rPr>
        <w:tab/>
      </w:r>
      <w:r w:rsidRPr="00FC5D5D">
        <w:rPr>
          <w:sz w:val="22"/>
          <w:szCs w:val="22"/>
          <w:u w:val="single"/>
          <w:lang w:val="en-GB"/>
        </w:rPr>
        <w:t>Database(s)</w:t>
      </w:r>
      <w:r w:rsidRPr="00FC5D5D">
        <w:rPr>
          <w:sz w:val="22"/>
          <w:szCs w:val="22"/>
          <w:lang w:val="en-GB"/>
        </w:rPr>
        <w:t xml:space="preserve">: the on-line (internet) and off-line databases developed and maintained by </w:t>
      </w:r>
      <w:proofErr w:type="spellStart"/>
      <w:r w:rsidR="00D0552B" w:rsidRPr="00FC5D5D">
        <w:rPr>
          <w:sz w:val="22"/>
          <w:szCs w:val="22"/>
          <w:lang w:val="en-GB"/>
        </w:rPr>
        <w:t>AkzoNobel</w:t>
      </w:r>
      <w:proofErr w:type="spellEnd"/>
      <w:r w:rsidRPr="00FC5D5D">
        <w:rPr>
          <w:sz w:val="22"/>
          <w:szCs w:val="22"/>
          <w:lang w:val="en-GB"/>
        </w:rPr>
        <w:t>.</w:t>
      </w:r>
    </w:p>
    <w:p w14:paraId="5ABFF644" w14:textId="77777777" w:rsidR="00973947" w:rsidRPr="00FC5D5D" w:rsidRDefault="00973947">
      <w:pPr>
        <w:spacing w:after="60"/>
        <w:ind w:left="567" w:hanging="567"/>
        <w:jc w:val="both"/>
        <w:rPr>
          <w:sz w:val="22"/>
          <w:szCs w:val="22"/>
          <w:u w:val="single"/>
          <w:lang w:val="en-GB"/>
        </w:rPr>
      </w:pPr>
      <w:r w:rsidRPr="00FC5D5D">
        <w:rPr>
          <w:sz w:val="22"/>
          <w:szCs w:val="22"/>
          <w:lang w:val="en-GB"/>
        </w:rPr>
        <w:t>1.</w:t>
      </w:r>
      <w:r w:rsidR="005009C8" w:rsidRPr="00FC5D5D">
        <w:rPr>
          <w:sz w:val="22"/>
          <w:szCs w:val="22"/>
          <w:lang w:val="en-GB"/>
        </w:rPr>
        <w:t>5</w:t>
      </w:r>
      <w:r w:rsidRPr="00FC5D5D">
        <w:rPr>
          <w:sz w:val="22"/>
          <w:szCs w:val="22"/>
          <w:lang w:val="en-GB"/>
        </w:rPr>
        <w:t>.</w:t>
      </w:r>
      <w:r w:rsidRPr="00FC5D5D">
        <w:rPr>
          <w:sz w:val="22"/>
          <w:szCs w:val="22"/>
          <w:lang w:val="en-GB"/>
        </w:rPr>
        <w:tab/>
      </w:r>
      <w:r w:rsidRPr="00FC5D5D">
        <w:rPr>
          <w:sz w:val="22"/>
          <w:szCs w:val="22"/>
          <w:u w:val="single"/>
          <w:lang w:val="en-GB"/>
        </w:rPr>
        <w:t>Effective Date</w:t>
      </w:r>
      <w:r w:rsidRPr="00FC5D5D">
        <w:rPr>
          <w:sz w:val="22"/>
          <w:szCs w:val="22"/>
          <w:lang w:val="en-GB"/>
        </w:rPr>
        <w:t xml:space="preserve">: the date the Software is </w:t>
      </w:r>
      <w:r w:rsidR="00D265F7" w:rsidRPr="00FC5D5D">
        <w:rPr>
          <w:sz w:val="22"/>
          <w:szCs w:val="22"/>
          <w:lang w:val="en-GB"/>
        </w:rPr>
        <w:t xml:space="preserve">made </w:t>
      </w:r>
      <w:r w:rsidR="0074773F" w:rsidRPr="00FC5D5D">
        <w:rPr>
          <w:sz w:val="22"/>
          <w:szCs w:val="22"/>
          <w:lang w:val="en-GB"/>
        </w:rPr>
        <w:t xml:space="preserve">available </w:t>
      </w:r>
      <w:r w:rsidR="00D265F7" w:rsidRPr="00FC5D5D">
        <w:rPr>
          <w:sz w:val="22"/>
          <w:szCs w:val="22"/>
          <w:lang w:val="en-GB"/>
        </w:rPr>
        <w:t>to</w:t>
      </w:r>
      <w:r w:rsidRPr="00FC5D5D">
        <w:rPr>
          <w:sz w:val="22"/>
          <w:szCs w:val="22"/>
          <w:lang w:val="en-GB"/>
        </w:rPr>
        <w:t xml:space="preserve"> the </w:t>
      </w:r>
      <w:r w:rsidR="00855EC5" w:rsidRPr="00FC5D5D">
        <w:rPr>
          <w:sz w:val="22"/>
          <w:szCs w:val="22"/>
          <w:lang w:val="en-GB"/>
        </w:rPr>
        <w:t>User</w:t>
      </w:r>
      <w:r w:rsidRPr="00FC5D5D">
        <w:rPr>
          <w:sz w:val="22"/>
          <w:szCs w:val="22"/>
          <w:lang w:val="en-GB"/>
        </w:rPr>
        <w:t>.</w:t>
      </w:r>
    </w:p>
    <w:p w14:paraId="115785D8" w14:textId="77777777" w:rsidR="00973947" w:rsidRPr="00FC5D5D" w:rsidRDefault="00973947">
      <w:pPr>
        <w:spacing w:after="60"/>
        <w:ind w:left="567" w:hanging="567"/>
        <w:jc w:val="both"/>
        <w:rPr>
          <w:sz w:val="22"/>
          <w:szCs w:val="22"/>
          <w:lang w:val="en-GB"/>
        </w:rPr>
      </w:pPr>
      <w:r w:rsidRPr="00FC5D5D">
        <w:rPr>
          <w:sz w:val="22"/>
          <w:szCs w:val="22"/>
          <w:lang w:val="en-GB"/>
        </w:rPr>
        <w:t>1.</w:t>
      </w:r>
      <w:r w:rsidR="005009C8" w:rsidRPr="00FC5D5D">
        <w:rPr>
          <w:sz w:val="22"/>
          <w:szCs w:val="22"/>
          <w:lang w:val="en-GB"/>
        </w:rPr>
        <w:t>6</w:t>
      </w:r>
      <w:r w:rsidRPr="00FC5D5D">
        <w:rPr>
          <w:sz w:val="22"/>
          <w:szCs w:val="22"/>
          <w:lang w:val="en-GB"/>
        </w:rPr>
        <w:t>.</w:t>
      </w:r>
      <w:r w:rsidRPr="00FC5D5D">
        <w:rPr>
          <w:sz w:val="22"/>
          <w:szCs w:val="22"/>
          <w:lang w:val="en-GB"/>
        </w:rPr>
        <w:tab/>
      </w:r>
      <w:r w:rsidRPr="00FC5D5D">
        <w:rPr>
          <w:sz w:val="22"/>
          <w:szCs w:val="22"/>
          <w:u w:val="single"/>
          <w:lang w:val="en-GB"/>
        </w:rPr>
        <w:t>Software</w:t>
      </w:r>
      <w:r w:rsidRPr="00FC5D5D">
        <w:rPr>
          <w:sz w:val="22"/>
          <w:szCs w:val="22"/>
          <w:lang w:val="en-GB"/>
        </w:rPr>
        <w:t xml:space="preserve">: the software application - including the user manuals and other related documentation - developed by </w:t>
      </w:r>
      <w:proofErr w:type="spellStart"/>
      <w:r w:rsidR="00D0552B" w:rsidRPr="00FC5D5D">
        <w:rPr>
          <w:sz w:val="22"/>
          <w:szCs w:val="22"/>
          <w:lang w:val="en-GB"/>
        </w:rPr>
        <w:t>AkzoNobel</w:t>
      </w:r>
      <w:proofErr w:type="spellEnd"/>
      <w:r w:rsidRPr="00FC5D5D">
        <w:rPr>
          <w:sz w:val="22"/>
          <w:szCs w:val="22"/>
          <w:lang w:val="en-GB"/>
        </w:rPr>
        <w:t xml:space="preserve"> and provided to </w:t>
      </w:r>
      <w:r w:rsidR="00295CAE" w:rsidRPr="00FC5D5D">
        <w:rPr>
          <w:sz w:val="22"/>
          <w:szCs w:val="22"/>
          <w:lang w:val="en-GB"/>
        </w:rPr>
        <w:t xml:space="preserve">the </w:t>
      </w:r>
      <w:r w:rsidR="00855EC5" w:rsidRPr="00FC5D5D">
        <w:rPr>
          <w:sz w:val="22"/>
          <w:szCs w:val="22"/>
          <w:lang w:val="en-GB"/>
        </w:rPr>
        <w:t>User</w:t>
      </w:r>
      <w:r w:rsidRPr="00FC5D5D">
        <w:rPr>
          <w:sz w:val="22"/>
          <w:szCs w:val="22"/>
          <w:lang w:val="en-GB"/>
        </w:rPr>
        <w:t>, and that can be used in connection with the Database.</w:t>
      </w:r>
    </w:p>
    <w:p w14:paraId="65B65B99" w14:textId="77777777" w:rsidR="00973947" w:rsidRPr="00FC5D5D" w:rsidRDefault="00973947">
      <w:pPr>
        <w:spacing w:after="60"/>
        <w:ind w:left="567" w:hanging="567"/>
        <w:jc w:val="both"/>
        <w:rPr>
          <w:sz w:val="22"/>
          <w:szCs w:val="22"/>
          <w:u w:val="single"/>
          <w:lang w:val="en-GB"/>
        </w:rPr>
      </w:pPr>
      <w:r w:rsidRPr="00FC5D5D">
        <w:rPr>
          <w:sz w:val="22"/>
          <w:szCs w:val="22"/>
          <w:lang w:val="en-GB"/>
        </w:rPr>
        <w:t>1</w:t>
      </w:r>
      <w:r w:rsidR="00CD5A35" w:rsidRPr="00FC5D5D">
        <w:rPr>
          <w:sz w:val="22"/>
          <w:szCs w:val="22"/>
          <w:lang w:val="en-GB"/>
        </w:rPr>
        <w:t>.</w:t>
      </w:r>
      <w:r w:rsidR="005009C8" w:rsidRPr="00FC5D5D">
        <w:rPr>
          <w:sz w:val="22"/>
          <w:szCs w:val="22"/>
          <w:lang w:val="en-GB"/>
        </w:rPr>
        <w:t>7</w:t>
      </w:r>
      <w:r w:rsidRPr="00FC5D5D">
        <w:rPr>
          <w:sz w:val="22"/>
          <w:szCs w:val="22"/>
          <w:lang w:val="en-GB"/>
        </w:rPr>
        <w:t>.</w:t>
      </w:r>
      <w:r w:rsidRPr="00FC5D5D">
        <w:rPr>
          <w:sz w:val="22"/>
          <w:szCs w:val="22"/>
          <w:lang w:val="en-GB"/>
        </w:rPr>
        <w:tab/>
      </w:r>
      <w:r w:rsidRPr="00FC5D5D">
        <w:rPr>
          <w:sz w:val="22"/>
          <w:szCs w:val="22"/>
          <w:u w:val="single"/>
          <w:lang w:val="en-GB"/>
        </w:rPr>
        <w:t>System Service</w:t>
      </w:r>
      <w:r w:rsidRPr="00FC5D5D">
        <w:rPr>
          <w:sz w:val="22"/>
          <w:szCs w:val="22"/>
          <w:lang w:val="en-GB"/>
        </w:rPr>
        <w:t xml:space="preserve">: the service provided by </w:t>
      </w:r>
      <w:proofErr w:type="spellStart"/>
      <w:r w:rsidR="00D0552B" w:rsidRPr="00FC5D5D">
        <w:rPr>
          <w:sz w:val="22"/>
          <w:szCs w:val="22"/>
          <w:lang w:val="en-GB"/>
        </w:rPr>
        <w:t>AkzoNobel</w:t>
      </w:r>
      <w:proofErr w:type="spellEnd"/>
      <w:r w:rsidRPr="00FC5D5D">
        <w:rPr>
          <w:sz w:val="22"/>
          <w:szCs w:val="22"/>
          <w:lang w:val="en-GB"/>
        </w:rPr>
        <w:t xml:space="preserve"> to</w:t>
      </w:r>
      <w:r w:rsidR="00EC6FE3" w:rsidRPr="00FC5D5D">
        <w:rPr>
          <w:sz w:val="22"/>
          <w:szCs w:val="22"/>
          <w:lang w:val="en-GB"/>
        </w:rPr>
        <w:t xml:space="preserve"> the</w:t>
      </w:r>
      <w:r w:rsidRPr="00FC5D5D">
        <w:rPr>
          <w:sz w:val="22"/>
          <w:szCs w:val="22"/>
          <w:lang w:val="en-GB"/>
        </w:rPr>
        <w:t xml:space="preserve"> </w:t>
      </w:r>
      <w:r w:rsidR="00855EC5" w:rsidRPr="00FC5D5D">
        <w:rPr>
          <w:sz w:val="22"/>
          <w:szCs w:val="22"/>
          <w:lang w:val="en-GB"/>
        </w:rPr>
        <w:t>User</w:t>
      </w:r>
      <w:r w:rsidRPr="00FC5D5D">
        <w:rPr>
          <w:sz w:val="22"/>
          <w:szCs w:val="22"/>
          <w:lang w:val="en-GB"/>
        </w:rPr>
        <w:t xml:space="preserve"> by which the Software and Database are made available to </w:t>
      </w:r>
      <w:r w:rsidR="00CA5532" w:rsidRPr="00FC5D5D">
        <w:rPr>
          <w:sz w:val="22"/>
          <w:szCs w:val="22"/>
          <w:lang w:val="en-GB"/>
        </w:rPr>
        <w:t xml:space="preserve">the </w:t>
      </w:r>
      <w:r w:rsidR="00855EC5" w:rsidRPr="00FC5D5D">
        <w:rPr>
          <w:sz w:val="22"/>
          <w:szCs w:val="22"/>
          <w:lang w:val="en-GB"/>
        </w:rPr>
        <w:t>User</w:t>
      </w:r>
      <w:r w:rsidRPr="00FC5D5D">
        <w:rPr>
          <w:sz w:val="22"/>
          <w:szCs w:val="22"/>
          <w:lang w:val="en-GB"/>
        </w:rPr>
        <w:t xml:space="preserve">, either installed on </w:t>
      </w:r>
      <w:r w:rsidR="00855EC5" w:rsidRPr="00FC5D5D">
        <w:rPr>
          <w:sz w:val="22"/>
          <w:szCs w:val="22"/>
          <w:lang w:val="en-GB"/>
        </w:rPr>
        <w:t>User</w:t>
      </w:r>
      <w:r w:rsidRPr="00FC5D5D">
        <w:rPr>
          <w:sz w:val="22"/>
          <w:szCs w:val="22"/>
          <w:lang w:val="en-GB"/>
        </w:rPr>
        <w:t xml:space="preserve"> PC (via storage device) or on</w:t>
      </w:r>
      <w:r w:rsidR="007B116E" w:rsidRPr="00FC5D5D">
        <w:rPr>
          <w:sz w:val="22"/>
          <w:szCs w:val="22"/>
          <w:lang w:val="en-GB"/>
        </w:rPr>
        <w:t>-</w:t>
      </w:r>
      <w:r w:rsidRPr="00FC5D5D">
        <w:rPr>
          <w:sz w:val="22"/>
          <w:szCs w:val="22"/>
          <w:lang w:val="en-GB"/>
        </w:rPr>
        <w:t xml:space="preserve">line (internet), by granting </w:t>
      </w:r>
      <w:r w:rsidR="007B116E" w:rsidRPr="00FC5D5D">
        <w:rPr>
          <w:sz w:val="22"/>
          <w:szCs w:val="22"/>
          <w:lang w:val="en-GB"/>
        </w:rPr>
        <w:t xml:space="preserve">the User </w:t>
      </w:r>
      <w:r w:rsidRPr="00FC5D5D">
        <w:rPr>
          <w:sz w:val="22"/>
          <w:szCs w:val="22"/>
          <w:lang w:val="en-GB"/>
        </w:rPr>
        <w:t xml:space="preserve">access to the System and by processing the </w:t>
      </w:r>
      <w:r w:rsidR="0032649C" w:rsidRPr="00FC5D5D">
        <w:rPr>
          <w:sz w:val="22"/>
          <w:szCs w:val="22"/>
          <w:lang w:val="en-GB"/>
        </w:rPr>
        <w:t xml:space="preserve">User </w:t>
      </w:r>
      <w:r w:rsidRPr="00FC5D5D">
        <w:rPr>
          <w:sz w:val="22"/>
          <w:szCs w:val="22"/>
          <w:lang w:val="en-GB"/>
        </w:rPr>
        <w:t xml:space="preserve">Data in connection with the use of the Software by the </w:t>
      </w:r>
      <w:r w:rsidR="00855EC5" w:rsidRPr="00FC5D5D">
        <w:rPr>
          <w:sz w:val="22"/>
          <w:szCs w:val="22"/>
          <w:lang w:val="en-GB"/>
        </w:rPr>
        <w:t>User</w:t>
      </w:r>
      <w:r w:rsidRPr="00FC5D5D">
        <w:rPr>
          <w:sz w:val="22"/>
          <w:szCs w:val="22"/>
          <w:lang w:val="en-GB"/>
        </w:rPr>
        <w:t>.</w:t>
      </w:r>
    </w:p>
    <w:p w14:paraId="1FE4FC43" w14:textId="77777777" w:rsidR="00973947" w:rsidRPr="00FC5D5D" w:rsidRDefault="00973947">
      <w:pPr>
        <w:spacing w:after="60"/>
        <w:ind w:left="567" w:hanging="567"/>
        <w:jc w:val="both"/>
        <w:rPr>
          <w:sz w:val="22"/>
          <w:szCs w:val="22"/>
          <w:lang w:val="en-GB"/>
        </w:rPr>
      </w:pPr>
      <w:r w:rsidRPr="00FC5D5D">
        <w:rPr>
          <w:sz w:val="22"/>
          <w:szCs w:val="22"/>
          <w:lang w:val="en-GB"/>
        </w:rPr>
        <w:lastRenderedPageBreak/>
        <w:t>1.</w:t>
      </w:r>
      <w:r w:rsidR="005009C8" w:rsidRPr="00FC5D5D">
        <w:rPr>
          <w:sz w:val="22"/>
          <w:szCs w:val="22"/>
          <w:lang w:val="en-GB"/>
        </w:rPr>
        <w:t>8</w:t>
      </w:r>
      <w:r w:rsidRPr="00FC5D5D">
        <w:rPr>
          <w:sz w:val="22"/>
          <w:szCs w:val="22"/>
          <w:lang w:val="en-GB"/>
        </w:rPr>
        <w:t>.</w:t>
      </w:r>
      <w:r w:rsidRPr="00FC5D5D">
        <w:rPr>
          <w:sz w:val="22"/>
          <w:szCs w:val="22"/>
          <w:lang w:val="en-GB"/>
        </w:rPr>
        <w:tab/>
      </w:r>
      <w:r w:rsidRPr="00FC5D5D">
        <w:rPr>
          <w:sz w:val="22"/>
          <w:szCs w:val="22"/>
          <w:u w:val="single"/>
          <w:lang w:val="en-GB"/>
        </w:rPr>
        <w:t>System</w:t>
      </w:r>
      <w:r w:rsidRPr="00FC5D5D">
        <w:rPr>
          <w:sz w:val="22"/>
          <w:szCs w:val="22"/>
          <w:lang w:val="en-GB"/>
        </w:rPr>
        <w:t>: the server</w:t>
      </w:r>
      <w:r w:rsidR="00927041" w:rsidRPr="00FC5D5D">
        <w:rPr>
          <w:sz w:val="22"/>
          <w:szCs w:val="22"/>
          <w:lang w:val="en-GB"/>
        </w:rPr>
        <w:t>s</w:t>
      </w:r>
      <w:r w:rsidRPr="00FC5D5D">
        <w:rPr>
          <w:sz w:val="22"/>
          <w:szCs w:val="22"/>
          <w:lang w:val="en-GB"/>
        </w:rPr>
        <w:t xml:space="preserve"> </w:t>
      </w:r>
      <w:r w:rsidR="00927041" w:rsidRPr="00FC5D5D">
        <w:rPr>
          <w:sz w:val="22"/>
          <w:szCs w:val="22"/>
          <w:lang w:val="en-GB"/>
        </w:rPr>
        <w:t xml:space="preserve">controlled by </w:t>
      </w:r>
      <w:proofErr w:type="spellStart"/>
      <w:r w:rsidR="00D0552B" w:rsidRPr="00FC5D5D">
        <w:rPr>
          <w:sz w:val="22"/>
          <w:szCs w:val="22"/>
          <w:lang w:val="en-GB"/>
        </w:rPr>
        <w:t>AkzoNobel</w:t>
      </w:r>
      <w:proofErr w:type="spellEnd"/>
      <w:r w:rsidRPr="00FC5D5D">
        <w:rPr>
          <w:sz w:val="22"/>
          <w:szCs w:val="22"/>
          <w:lang w:val="en-GB"/>
        </w:rPr>
        <w:t xml:space="preserve"> on which the on</w:t>
      </w:r>
      <w:r w:rsidR="007B116E" w:rsidRPr="00FC5D5D">
        <w:rPr>
          <w:sz w:val="22"/>
          <w:szCs w:val="22"/>
          <w:lang w:val="en-GB"/>
        </w:rPr>
        <w:t>-</w:t>
      </w:r>
      <w:r w:rsidRPr="00FC5D5D">
        <w:rPr>
          <w:sz w:val="22"/>
          <w:szCs w:val="22"/>
          <w:lang w:val="en-GB"/>
        </w:rPr>
        <w:t xml:space="preserve">line (internet) Software(s) and the on-line (internet) Database(s) are installed.  </w:t>
      </w:r>
    </w:p>
    <w:p w14:paraId="2EAE5D99" w14:textId="5A759072" w:rsidR="004E3175" w:rsidRPr="00FC5D5D" w:rsidRDefault="004E3175">
      <w:pPr>
        <w:spacing w:after="60"/>
        <w:ind w:left="567" w:hanging="567"/>
        <w:jc w:val="both"/>
        <w:rPr>
          <w:sz w:val="22"/>
          <w:szCs w:val="22"/>
          <w:u w:val="single"/>
          <w:lang w:val="en-GB"/>
        </w:rPr>
      </w:pPr>
      <w:r w:rsidRPr="00FC5D5D">
        <w:rPr>
          <w:sz w:val="22"/>
          <w:szCs w:val="22"/>
          <w:lang w:val="en-GB"/>
        </w:rPr>
        <w:t>1.</w:t>
      </w:r>
      <w:r w:rsidR="005009C8" w:rsidRPr="00FC5D5D">
        <w:rPr>
          <w:sz w:val="22"/>
          <w:szCs w:val="22"/>
          <w:lang w:val="en-GB"/>
        </w:rPr>
        <w:t>9</w:t>
      </w:r>
      <w:r w:rsidRPr="00FC5D5D">
        <w:rPr>
          <w:sz w:val="22"/>
          <w:szCs w:val="22"/>
          <w:lang w:val="en-GB"/>
        </w:rPr>
        <w:t>.</w:t>
      </w:r>
      <w:r w:rsidRPr="00FC5D5D">
        <w:rPr>
          <w:sz w:val="22"/>
          <w:szCs w:val="22"/>
          <w:lang w:val="en-GB"/>
        </w:rPr>
        <w:tab/>
      </w:r>
      <w:r w:rsidRPr="00FC5D5D">
        <w:rPr>
          <w:sz w:val="22"/>
          <w:szCs w:val="22"/>
          <w:u w:val="single"/>
          <w:lang w:val="en-GB"/>
        </w:rPr>
        <w:t>User Data</w:t>
      </w:r>
      <w:r w:rsidR="0032649C" w:rsidRPr="00FC5D5D">
        <w:rPr>
          <w:sz w:val="22"/>
          <w:szCs w:val="22"/>
          <w:lang w:val="en-GB"/>
        </w:rPr>
        <w:t>: the d</w:t>
      </w:r>
      <w:r w:rsidRPr="00FC5D5D">
        <w:rPr>
          <w:sz w:val="22"/>
          <w:szCs w:val="22"/>
          <w:lang w:val="en-GB"/>
        </w:rPr>
        <w:t xml:space="preserve">ata </w:t>
      </w:r>
      <w:r w:rsidR="0032649C" w:rsidRPr="00FC5D5D">
        <w:rPr>
          <w:sz w:val="22"/>
          <w:szCs w:val="22"/>
          <w:lang w:val="en-GB"/>
        </w:rPr>
        <w:t xml:space="preserve">generated by the System Service </w:t>
      </w:r>
      <w:r w:rsidRPr="00FC5D5D">
        <w:rPr>
          <w:sz w:val="22"/>
          <w:szCs w:val="22"/>
          <w:lang w:val="en-GB"/>
        </w:rPr>
        <w:t xml:space="preserve">and any other </w:t>
      </w:r>
      <w:r w:rsidR="00855EC5" w:rsidRPr="00FC5D5D">
        <w:rPr>
          <w:sz w:val="22"/>
          <w:szCs w:val="22"/>
          <w:lang w:val="en-GB"/>
        </w:rPr>
        <w:t>User</w:t>
      </w:r>
      <w:r w:rsidR="00A24DD5" w:rsidRPr="00FC5D5D">
        <w:rPr>
          <w:sz w:val="22"/>
          <w:szCs w:val="22"/>
          <w:lang w:val="en-GB"/>
        </w:rPr>
        <w:t>-</w:t>
      </w:r>
      <w:r w:rsidRPr="00FC5D5D">
        <w:rPr>
          <w:sz w:val="22"/>
          <w:szCs w:val="22"/>
          <w:lang w:val="en-GB"/>
        </w:rPr>
        <w:t xml:space="preserve">owned data, which the </w:t>
      </w:r>
      <w:r w:rsidR="00855EC5" w:rsidRPr="00FC5D5D">
        <w:rPr>
          <w:sz w:val="22"/>
          <w:szCs w:val="22"/>
          <w:lang w:val="en-GB"/>
        </w:rPr>
        <w:t>User</w:t>
      </w:r>
      <w:r w:rsidRPr="00FC5D5D">
        <w:rPr>
          <w:sz w:val="22"/>
          <w:szCs w:val="22"/>
          <w:lang w:val="en-GB"/>
        </w:rPr>
        <w:t xml:space="preserve"> </w:t>
      </w:r>
      <w:r w:rsidR="00145A29" w:rsidRPr="00FC5D5D">
        <w:rPr>
          <w:sz w:val="22"/>
          <w:szCs w:val="22"/>
          <w:lang w:val="en-GB"/>
        </w:rPr>
        <w:t xml:space="preserve">may share with </w:t>
      </w:r>
      <w:proofErr w:type="spellStart"/>
      <w:r w:rsidRPr="00FC5D5D">
        <w:rPr>
          <w:sz w:val="22"/>
          <w:szCs w:val="22"/>
          <w:lang w:val="en-GB"/>
        </w:rPr>
        <w:t>AkzoNobel</w:t>
      </w:r>
      <w:proofErr w:type="spellEnd"/>
      <w:r w:rsidRPr="00FC5D5D">
        <w:rPr>
          <w:sz w:val="22"/>
          <w:szCs w:val="22"/>
          <w:lang w:val="en-GB"/>
        </w:rPr>
        <w:t xml:space="preserve"> by using the Software and which </w:t>
      </w:r>
      <w:r w:rsidR="0044773F" w:rsidRPr="00FC5D5D">
        <w:rPr>
          <w:sz w:val="22"/>
          <w:szCs w:val="22"/>
          <w:lang w:val="en-GB"/>
        </w:rPr>
        <w:t>may</w:t>
      </w:r>
      <w:r w:rsidRPr="00FC5D5D">
        <w:rPr>
          <w:sz w:val="22"/>
          <w:szCs w:val="22"/>
          <w:lang w:val="en-GB"/>
        </w:rPr>
        <w:t xml:space="preserve"> subsequently</w:t>
      </w:r>
      <w:r w:rsidR="00A24DD5" w:rsidRPr="00FC5D5D">
        <w:rPr>
          <w:sz w:val="22"/>
          <w:szCs w:val="22"/>
          <w:lang w:val="en-GB"/>
        </w:rPr>
        <w:t xml:space="preserve"> be</w:t>
      </w:r>
      <w:r w:rsidRPr="00FC5D5D">
        <w:rPr>
          <w:sz w:val="22"/>
          <w:szCs w:val="22"/>
          <w:lang w:val="en-GB"/>
        </w:rPr>
        <w:t xml:space="preserve"> stored on the System.</w:t>
      </w:r>
    </w:p>
    <w:p w14:paraId="72498674" w14:textId="77777777" w:rsidR="00973947" w:rsidRPr="00FC5D5D" w:rsidRDefault="00973947">
      <w:pPr>
        <w:tabs>
          <w:tab w:val="left" w:pos="567"/>
        </w:tabs>
        <w:jc w:val="both"/>
        <w:rPr>
          <w:b/>
          <w:bCs/>
          <w:sz w:val="22"/>
          <w:szCs w:val="22"/>
          <w:u w:val="single"/>
          <w:lang w:val="en-GB"/>
        </w:rPr>
      </w:pPr>
    </w:p>
    <w:p w14:paraId="09B8021C" w14:textId="77777777" w:rsidR="00973947" w:rsidRPr="00FC5D5D" w:rsidRDefault="00973947">
      <w:pPr>
        <w:keepNext/>
        <w:tabs>
          <w:tab w:val="left" w:pos="1418"/>
        </w:tabs>
        <w:spacing w:after="60"/>
        <w:ind w:left="1418" w:hanging="1418"/>
        <w:jc w:val="both"/>
        <w:rPr>
          <w:b/>
          <w:bCs/>
          <w:sz w:val="22"/>
          <w:szCs w:val="22"/>
          <w:u w:val="single"/>
          <w:lang w:val="en-GB"/>
        </w:rPr>
      </w:pPr>
      <w:r w:rsidRPr="00FC5D5D">
        <w:rPr>
          <w:b/>
          <w:sz w:val="22"/>
          <w:szCs w:val="22"/>
          <w:u w:val="single"/>
          <w:lang w:val="en-GB"/>
        </w:rPr>
        <w:t xml:space="preserve">Article </w:t>
      </w:r>
      <w:r w:rsidR="00C76017" w:rsidRPr="00FC5D5D">
        <w:rPr>
          <w:b/>
          <w:sz w:val="22"/>
          <w:szCs w:val="22"/>
          <w:u w:val="single"/>
          <w:lang w:val="en-GB"/>
        </w:rPr>
        <w:t>2</w:t>
      </w:r>
      <w:r w:rsidRPr="00FC5D5D">
        <w:rPr>
          <w:b/>
          <w:sz w:val="22"/>
          <w:szCs w:val="22"/>
          <w:u w:val="single"/>
          <w:lang w:val="en-GB"/>
        </w:rPr>
        <w:tab/>
      </w:r>
      <w:r w:rsidRPr="00FC5D5D">
        <w:rPr>
          <w:b/>
          <w:bCs/>
          <w:sz w:val="22"/>
          <w:szCs w:val="22"/>
          <w:u w:val="single"/>
          <w:lang w:val="en-GB"/>
        </w:rPr>
        <w:t xml:space="preserve">License to use Software, Database and </w:t>
      </w:r>
      <w:r w:rsidR="00855EC5" w:rsidRPr="00FC5D5D">
        <w:rPr>
          <w:b/>
          <w:bCs/>
          <w:sz w:val="22"/>
          <w:szCs w:val="22"/>
          <w:u w:val="single"/>
          <w:lang w:val="en-GB"/>
        </w:rPr>
        <w:t>User</w:t>
      </w:r>
      <w:r w:rsidRPr="00FC5D5D">
        <w:rPr>
          <w:b/>
          <w:bCs/>
          <w:sz w:val="22"/>
          <w:szCs w:val="22"/>
          <w:u w:val="single"/>
          <w:lang w:val="en-GB"/>
        </w:rPr>
        <w:t xml:space="preserve"> Data</w:t>
      </w:r>
    </w:p>
    <w:p w14:paraId="7335AA49" w14:textId="77777777" w:rsidR="00973947" w:rsidRPr="00FC5D5D" w:rsidRDefault="00C76017">
      <w:pPr>
        <w:tabs>
          <w:tab w:val="left" w:pos="567"/>
        </w:tabs>
        <w:spacing w:after="60"/>
        <w:ind w:left="567" w:hanging="567"/>
        <w:jc w:val="both"/>
        <w:rPr>
          <w:sz w:val="22"/>
          <w:szCs w:val="22"/>
          <w:lang w:val="en-GB"/>
        </w:rPr>
      </w:pPr>
      <w:r w:rsidRPr="00FC5D5D">
        <w:rPr>
          <w:sz w:val="22"/>
          <w:szCs w:val="22"/>
          <w:lang w:val="en-GB"/>
        </w:rPr>
        <w:t>2</w:t>
      </w:r>
      <w:r w:rsidR="00973947" w:rsidRPr="00FC5D5D">
        <w:rPr>
          <w:sz w:val="22"/>
          <w:szCs w:val="22"/>
          <w:lang w:val="en-GB"/>
        </w:rPr>
        <w:t>.1.</w:t>
      </w:r>
      <w:r w:rsidR="00973947" w:rsidRPr="00FC5D5D">
        <w:rPr>
          <w:sz w:val="22"/>
          <w:szCs w:val="22"/>
          <w:lang w:val="en-GB"/>
        </w:rPr>
        <w:tab/>
      </w:r>
      <w:proofErr w:type="spellStart"/>
      <w:r w:rsidR="00D0552B" w:rsidRPr="00FC5D5D">
        <w:rPr>
          <w:sz w:val="22"/>
          <w:szCs w:val="22"/>
          <w:lang w:val="en-GB"/>
        </w:rPr>
        <w:t>AkzoNobel</w:t>
      </w:r>
      <w:proofErr w:type="spellEnd"/>
      <w:r w:rsidR="00973947" w:rsidRPr="00FC5D5D">
        <w:rPr>
          <w:sz w:val="22"/>
          <w:szCs w:val="22"/>
          <w:lang w:val="en-GB"/>
        </w:rPr>
        <w:t xml:space="preserve"> hereby grants to</w:t>
      </w:r>
      <w:r w:rsidR="00796FBF" w:rsidRPr="00FC5D5D">
        <w:rPr>
          <w:sz w:val="22"/>
          <w:szCs w:val="22"/>
          <w:lang w:val="en-GB"/>
        </w:rPr>
        <w:t xml:space="preserve"> the</w:t>
      </w:r>
      <w:r w:rsidR="00973947" w:rsidRPr="00FC5D5D">
        <w:rPr>
          <w:sz w:val="22"/>
          <w:szCs w:val="22"/>
          <w:lang w:val="en-GB"/>
        </w:rPr>
        <w:t xml:space="preserve"> </w:t>
      </w:r>
      <w:r w:rsidR="00855EC5" w:rsidRPr="00FC5D5D">
        <w:rPr>
          <w:sz w:val="22"/>
          <w:szCs w:val="22"/>
          <w:lang w:val="en-GB"/>
        </w:rPr>
        <w:t>User</w:t>
      </w:r>
      <w:r w:rsidR="00973947" w:rsidRPr="00FC5D5D">
        <w:rPr>
          <w:sz w:val="22"/>
          <w:szCs w:val="22"/>
          <w:lang w:val="en-GB"/>
        </w:rPr>
        <w:t xml:space="preserve"> a non-exclusive</w:t>
      </w:r>
      <w:r w:rsidR="00DA7690" w:rsidRPr="00FC5D5D">
        <w:rPr>
          <w:sz w:val="22"/>
          <w:szCs w:val="22"/>
          <w:lang w:val="en-GB"/>
        </w:rPr>
        <w:t xml:space="preserve"> and</w:t>
      </w:r>
      <w:r w:rsidR="00973947" w:rsidRPr="00FC5D5D">
        <w:rPr>
          <w:sz w:val="22"/>
          <w:szCs w:val="22"/>
          <w:lang w:val="en-GB"/>
        </w:rPr>
        <w:t xml:space="preserve"> non-transferable license to use the Software</w:t>
      </w:r>
      <w:r w:rsidR="00A24DD5" w:rsidRPr="00FC5D5D">
        <w:rPr>
          <w:sz w:val="22"/>
          <w:szCs w:val="22"/>
          <w:lang w:val="en-GB"/>
        </w:rPr>
        <w:t>,</w:t>
      </w:r>
      <w:r w:rsidR="00973947" w:rsidRPr="00FC5D5D">
        <w:rPr>
          <w:sz w:val="22"/>
          <w:szCs w:val="22"/>
          <w:lang w:val="en-GB"/>
        </w:rPr>
        <w:t xml:space="preserve"> the Database and other software materials used therein, </w:t>
      </w:r>
      <w:r w:rsidR="002E415F" w:rsidRPr="00FC5D5D">
        <w:rPr>
          <w:sz w:val="22"/>
          <w:szCs w:val="22"/>
          <w:lang w:val="en-GB"/>
        </w:rPr>
        <w:t>for</w:t>
      </w:r>
      <w:r w:rsidR="00973947" w:rsidRPr="00FC5D5D">
        <w:rPr>
          <w:sz w:val="22"/>
          <w:szCs w:val="22"/>
          <w:lang w:val="en-GB"/>
        </w:rPr>
        <w:t xml:space="preserve"> the purposes of this Agreement and subject to the conditions set forth </w:t>
      </w:r>
      <w:r w:rsidR="002E415F" w:rsidRPr="00FC5D5D">
        <w:rPr>
          <w:sz w:val="22"/>
          <w:szCs w:val="22"/>
          <w:lang w:val="en-GB"/>
        </w:rPr>
        <w:t>here</w:t>
      </w:r>
      <w:r w:rsidR="00973947" w:rsidRPr="00FC5D5D">
        <w:rPr>
          <w:sz w:val="22"/>
          <w:szCs w:val="22"/>
          <w:lang w:val="en-GB"/>
        </w:rPr>
        <w:t xml:space="preserve">in. </w:t>
      </w:r>
      <w:r w:rsidR="00796FBF"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shall strictly observe the restrictions </w:t>
      </w:r>
      <w:r w:rsidR="002E415F" w:rsidRPr="00FC5D5D">
        <w:rPr>
          <w:sz w:val="22"/>
          <w:szCs w:val="22"/>
          <w:lang w:val="en-GB"/>
        </w:rPr>
        <w:t xml:space="preserve">set out </w:t>
      </w:r>
      <w:r w:rsidR="00973947" w:rsidRPr="00FC5D5D">
        <w:rPr>
          <w:sz w:val="22"/>
          <w:szCs w:val="22"/>
          <w:lang w:val="en-GB"/>
        </w:rPr>
        <w:t xml:space="preserve">in this Agreement. </w:t>
      </w:r>
    </w:p>
    <w:p w14:paraId="6CD2A29C" w14:textId="77777777" w:rsidR="00973947" w:rsidRPr="00FC5D5D" w:rsidRDefault="00C76017">
      <w:pPr>
        <w:spacing w:after="60"/>
        <w:ind w:left="567" w:hanging="567"/>
        <w:jc w:val="both"/>
        <w:rPr>
          <w:sz w:val="22"/>
          <w:szCs w:val="22"/>
          <w:lang w:val="en-GB"/>
        </w:rPr>
      </w:pPr>
      <w:r w:rsidRPr="00FC5D5D">
        <w:rPr>
          <w:sz w:val="22"/>
          <w:szCs w:val="22"/>
          <w:lang w:val="en-GB"/>
        </w:rPr>
        <w:t>2</w:t>
      </w:r>
      <w:r w:rsidR="00973947" w:rsidRPr="00FC5D5D">
        <w:rPr>
          <w:sz w:val="22"/>
          <w:szCs w:val="22"/>
          <w:lang w:val="en-GB"/>
        </w:rPr>
        <w:t>.2.</w:t>
      </w:r>
      <w:r w:rsidR="00973947" w:rsidRPr="00FC5D5D">
        <w:rPr>
          <w:sz w:val="22"/>
          <w:szCs w:val="22"/>
          <w:lang w:val="en-GB"/>
        </w:rPr>
        <w:tab/>
      </w:r>
      <w:r w:rsidR="007675A6"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may use the Software and the Database only for its own internal benefit and may not </w:t>
      </w:r>
      <w:r w:rsidR="0074773F" w:rsidRPr="00FC5D5D">
        <w:rPr>
          <w:sz w:val="22"/>
          <w:szCs w:val="22"/>
          <w:lang w:val="en-GB"/>
        </w:rPr>
        <w:t xml:space="preserve">make </w:t>
      </w:r>
      <w:r w:rsidR="00973947" w:rsidRPr="00FC5D5D">
        <w:rPr>
          <w:sz w:val="22"/>
          <w:szCs w:val="22"/>
          <w:lang w:val="en-GB"/>
        </w:rPr>
        <w:t>the Software</w:t>
      </w:r>
      <w:r w:rsidR="0074773F" w:rsidRPr="00FC5D5D">
        <w:rPr>
          <w:sz w:val="22"/>
          <w:szCs w:val="22"/>
          <w:lang w:val="en-GB"/>
        </w:rPr>
        <w:t>,</w:t>
      </w:r>
      <w:r w:rsidR="00973947" w:rsidRPr="00FC5D5D">
        <w:rPr>
          <w:sz w:val="22"/>
          <w:szCs w:val="22"/>
          <w:lang w:val="en-GB"/>
        </w:rPr>
        <w:t xml:space="preserve"> the Database or </w:t>
      </w:r>
      <w:r w:rsidR="0074773F" w:rsidRPr="00FC5D5D">
        <w:rPr>
          <w:sz w:val="22"/>
          <w:szCs w:val="22"/>
          <w:lang w:val="en-GB"/>
        </w:rPr>
        <w:t xml:space="preserve">any </w:t>
      </w:r>
      <w:r w:rsidR="00973947" w:rsidRPr="00FC5D5D">
        <w:rPr>
          <w:sz w:val="22"/>
          <w:szCs w:val="22"/>
          <w:lang w:val="en-GB"/>
        </w:rPr>
        <w:t xml:space="preserve">part thereof </w:t>
      </w:r>
      <w:r w:rsidR="0074773F" w:rsidRPr="00FC5D5D">
        <w:rPr>
          <w:sz w:val="22"/>
          <w:szCs w:val="22"/>
          <w:lang w:val="en-GB"/>
        </w:rPr>
        <w:t xml:space="preserve">available </w:t>
      </w:r>
      <w:r w:rsidR="00973947" w:rsidRPr="00FC5D5D">
        <w:rPr>
          <w:sz w:val="22"/>
          <w:szCs w:val="22"/>
          <w:lang w:val="en-GB"/>
        </w:rPr>
        <w:t xml:space="preserve">to, or otherwise permit use thereof to or by any third party other than </w:t>
      </w:r>
      <w:r w:rsidR="007675A6" w:rsidRPr="00FC5D5D">
        <w:rPr>
          <w:sz w:val="22"/>
          <w:szCs w:val="22"/>
          <w:lang w:val="en-GB"/>
        </w:rPr>
        <w:t xml:space="preserve">any </w:t>
      </w:r>
      <w:r w:rsidR="00973947" w:rsidRPr="00FC5D5D">
        <w:rPr>
          <w:sz w:val="22"/>
          <w:szCs w:val="22"/>
          <w:lang w:val="en-GB"/>
        </w:rPr>
        <w:t xml:space="preserve">User. </w:t>
      </w:r>
      <w:r w:rsidR="007215D4" w:rsidRPr="00FC5D5D">
        <w:rPr>
          <w:sz w:val="22"/>
          <w:szCs w:val="22"/>
          <w:lang w:val="en-GB"/>
        </w:rPr>
        <w:t xml:space="preserve">The </w:t>
      </w:r>
      <w:r w:rsidR="008E3FD7" w:rsidRPr="00FC5D5D">
        <w:rPr>
          <w:sz w:val="22"/>
          <w:szCs w:val="22"/>
          <w:lang w:val="en-GB"/>
        </w:rPr>
        <w:t xml:space="preserve">Software and the Database </w:t>
      </w:r>
      <w:r w:rsidR="007215D4" w:rsidRPr="00FC5D5D">
        <w:rPr>
          <w:sz w:val="22"/>
          <w:szCs w:val="22"/>
          <w:lang w:val="en-GB"/>
        </w:rPr>
        <w:t xml:space="preserve">remain the property of </w:t>
      </w:r>
      <w:proofErr w:type="spellStart"/>
      <w:r w:rsidR="007215D4" w:rsidRPr="00FC5D5D">
        <w:rPr>
          <w:sz w:val="22"/>
          <w:szCs w:val="22"/>
          <w:lang w:val="en-GB"/>
        </w:rPr>
        <w:t>AkzoNobel</w:t>
      </w:r>
      <w:proofErr w:type="spellEnd"/>
      <w:r w:rsidR="007215D4" w:rsidRPr="00FC5D5D">
        <w:rPr>
          <w:sz w:val="22"/>
          <w:szCs w:val="22"/>
          <w:lang w:val="en-GB"/>
        </w:rPr>
        <w:t>.</w:t>
      </w:r>
    </w:p>
    <w:p w14:paraId="67B530AF" w14:textId="6B333CEE" w:rsidR="00973947" w:rsidRPr="00FC5D5D" w:rsidRDefault="00C76017" w:rsidP="005C35CF">
      <w:pPr>
        <w:ind w:left="567" w:hanging="567"/>
        <w:rPr>
          <w:sz w:val="22"/>
          <w:szCs w:val="22"/>
          <w:lang w:val="en-GB"/>
        </w:rPr>
      </w:pPr>
      <w:r w:rsidRPr="00FC5D5D">
        <w:rPr>
          <w:sz w:val="22"/>
          <w:szCs w:val="22"/>
          <w:lang w:val="en-GB"/>
        </w:rPr>
        <w:t>2</w:t>
      </w:r>
      <w:r w:rsidR="00973947" w:rsidRPr="00FC5D5D">
        <w:rPr>
          <w:sz w:val="22"/>
          <w:szCs w:val="22"/>
          <w:lang w:val="en-GB"/>
        </w:rPr>
        <w:t>.3.</w:t>
      </w:r>
      <w:r w:rsidR="00AC4753" w:rsidRPr="00FC5D5D">
        <w:rPr>
          <w:sz w:val="22"/>
          <w:szCs w:val="22"/>
          <w:lang w:val="en-GB"/>
        </w:rPr>
        <w:tab/>
      </w:r>
      <w:r w:rsidR="00EF7CE4" w:rsidRPr="00FC5D5D">
        <w:rPr>
          <w:sz w:val="22"/>
          <w:szCs w:val="22"/>
          <w:lang w:val="en-GB"/>
        </w:rPr>
        <w:t>Provided that the User has expressed its consent</w:t>
      </w:r>
      <w:r w:rsidR="006D5814" w:rsidRPr="00FC5D5D">
        <w:rPr>
          <w:sz w:val="22"/>
          <w:szCs w:val="22"/>
          <w:lang w:val="en-GB"/>
        </w:rPr>
        <w:t xml:space="preserve"> with sharing certain User Data with </w:t>
      </w:r>
      <w:proofErr w:type="spellStart"/>
      <w:r w:rsidR="006D5814" w:rsidRPr="00FC5D5D">
        <w:rPr>
          <w:sz w:val="22"/>
          <w:szCs w:val="22"/>
          <w:lang w:val="en-GB"/>
        </w:rPr>
        <w:t>AkzoNobel</w:t>
      </w:r>
      <w:proofErr w:type="spellEnd"/>
      <w:r w:rsidR="006D5814" w:rsidRPr="00FC5D5D">
        <w:rPr>
          <w:sz w:val="22"/>
          <w:szCs w:val="22"/>
          <w:lang w:val="en-GB"/>
        </w:rPr>
        <w:t xml:space="preserve"> </w:t>
      </w:r>
      <w:r w:rsidR="00EF7CE4" w:rsidRPr="00FC5D5D">
        <w:rPr>
          <w:sz w:val="22"/>
          <w:szCs w:val="22"/>
          <w:lang w:val="en-GB"/>
        </w:rPr>
        <w:t>and i</w:t>
      </w:r>
      <w:r w:rsidR="00973947" w:rsidRPr="00FC5D5D">
        <w:rPr>
          <w:sz w:val="22"/>
          <w:szCs w:val="22"/>
          <w:lang w:val="en-GB"/>
        </w:rPr>
        <w:t xml:space="preserve">n consideration </w:t>
      </w:r>
      <w:r w:rsidR="00CA2AA9" w:rsidRPr="00FC5D5D">
        <w:rPr>
          <w:sz w:val="22"/>
          <w:szCs w:val="22"/>
          <w:lang w:val="en-GB"/>
        </w:rPr>
        <w:t>of</w:t>
      </w:r>
      <w:r w:rsidR="00973947" w:rsidRPr="00FC5D5D">
        <w:rPr>
          <w:sz w:val="22"/>
          <w:szCs w:val="22"/>
          <w:lang w:val="en-GB"/>
        </w:rPr>
        <w:t xml:space="preserve"> the license grant</w:t>
      </w:r>
      <w:r w:rsidR="00CA2AA9" w:rsidRPr="00FC5D5D">
        <w:rPr>
          <w:sz w:val="22"/>
          <w:szCs w:val="22"/>
          <w:lang w:val="en-GB"/>
        </w:rPr>
        <w:t>ed</w:t>
      </w:r>
      <w:r w:rsidR="00973947" w:rsidRPr="00FC5D5D">
        <w:rPr>
          <w:sz w:val="22"/>
          <w:szCs w:val="22"/>
          <w:lang w:val="en-GB"/>
        </w:rPr>
        <w:t xml:space="preserve"> in paragraph </w:t>
      </w:r>
      <w:r w:rsidRPr="00FC5D5D">
        <w:rPr>
          <w:sz w:val="22"/>
          <w:szCs w:val="22"/>
          <w:lang w:val="en-GB"/>
        </w:rPr>
        <w:t>2</w:t>
      </w:r>
      <w:r w:rsidR="00973947" w:rsidRPr="00FC5D5D">
        <w:rPr>
          <w:sz w:val="22"/>
          <w:szCs w:val="22"/>
          <w:lang w:val="en-GB"/>
        </w:rPr>
        <w:t xml:space="preserve">.1, the </w:t>
      </w:r>
      <w:r w:rsidR="00855EC5" w:rsidRPr="00FC5D5D">
        <w:rPr>
          <w:sz w:val="22"/>
          <w:szCs w:val="22"/>
          <w:lang w:val="en-GB"/>
        </w:rPr>
        <w:t>User</w:t>
      </w:r>
      <w:r w:rsidR="00973947" w:rsidRPr="00FC5D5D">
        <w:rPr>
          <w:sz w:val="22"/>
          <w:szCs w:val="22"/>
          <w:lang w:val="en-GB"/>
        </w:rPr>
        <w:t xml:space="preserve"> hereby grants to </w:t>
      </w:r>
      <w:proofErr w:type="spellStart"/>
      <w:r w:rsidR="00D0552B" w:rsidRPr="00FC5D5D">
        <w:rPr>
          <w:sz w:val="22"/>
          <w:szCs w:val="22"/>
          <w:lang w:val="en-GB"/>
        </w:rPr>
        <w:t>AkzoNobel</w:t>
      </w:r>
      <w:proofErr w:type="spellEnd"/>
      <w:r w:rsidR="00973947" w:rsidRPr="00FC5D5D">
        <w:rPr>
          <w:sz w:val="22"/>
          <w:szCs w:val="22"/>
          <w:lang w:val="en-GB"/>
        </w:rPr>
        <w:t xml:space="preserve"> a royalty-free perpetual </w:t>
      </w:r>
      <w:r w:rsidR="007675A6" w:rsidRPr="00FC5D5D">
        <w:rPr>
          <w:sz w:val="22"/>
          <w:szCs w:val="22"/>
          <w:lang w:val="en-GB"/>
        </w:rPr>
        <w:t xml:space="preserve">irrevocable </w:t>
      </w:r>
      <w:r w:rsidR="00973947" w:rsidRPr="00FC5D5D">
        <w:rPr>
          <w:sz w:val="22"/>
          <w:szCs w:val="22"/>
          <w:lang w:val="en-GB"/>
        </w:rPr>
        <w:t xml:space="preserve">license to access, use and </w:t>
      </w:r>
      <w:r w:rsidR="000D6D02" w:rsidRPr="00FC5D5D">
        <w:rPr>
          <w:sz w:val="22"/>
          <w:szCs w:val="22"/>
          <w:lang w:val="en-GB"/>
        </w:rPr>
        <w:t xml:space="preserve">store </w:t>
      </w:r>
      <w:r w:rsidR="00973947"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Data for the following purposes</w:t>
      </w:r>
      <w:r w:rsidR="00EB6668" w:rsidRPr="00FC5D5D">
        <w:rPr>
          <w:sz w:val="22"/>
          <w:szCs w:val="22"/>
          <w:lang w:val="en-GB"/>
        </w:rPr>
        <w:t>:</w:t>
      </w:r>
      <w:r w:rsidR="00973947" w:rsidRPr="00FC5D5D">
        <w:rPr>
          <w:sz w:val="22"/>
          <w:szCs w:val="22"/>
          <w:lang w:val="en-GB"/>
        </w:rPr>
        <w:t xml:space="preserve"> </w:t>
      </w:r>
    </w:p>
    <w:p w14:paraId="2D1986B6" w14:textId="77777777" w:rsidR="00973947" w:rsidRPr="00FC5D5D" w:rsidRDefault="00973947">
      <w:pPr>
        <w:tabs>
          <w:tab w:val="left" w:pos="927"/>
        </w:tabs>
        <w:spacing w:after="60"/>
        <w:ind w:left="927" w:hanging="360"/>
        <w:jc w:val="both"/>
        <w:rPr>
          <w:sz w:val="22"/>
          <w:szCs w:val="22"/>
          <w:lang w:val="en-GB"/>
        </w:rPr>
      </w:pPr>
      <w:r w:rsidRPr="00FC5D5D">
        <w:rPr>
          <w:sz w:val="22"/>
          <w:szCs w:val="22"/>
          <w:lang w:val="en-GB"/>
        </w:rPr>
        <w:t>-</w:t>
      </w:r>
      <w:r w:rsidRPr="00FC5D5D">
        <w:rPr>
          <w:sz w:val="22"/>
          <w:szCs w:val="22"/>
          <w:lang w:val="en-GB"/>
        </w:rPr>
        <w:tab/>
      </w:r>
      <w:proofErr w:type="gramStart"/>
      <w:r w:rsidRPr="00FC5D5D">
        <w:rPr>
          <w:sz w:val="22"/>
          <w:szCs w:val="22"/>
          <w:lang w:val="en-GB"/>
        </w:rPr>
        <w:t>to</w:t>
      </w:r>
      <w:proofErr w:type="gramEnd"/>
      <w:r w:rsidRPr="00FC5D5D">
        <w:rPr>
          <w:sz w:val="22"/>
          <w:szCs w:val="22"/>
          <w:lang w:val="en-GB"/>
        </w:rPr>
        <w:t xml:space="preserve"> identify the </w:t>
      </w:r>
      <w:r w:rsidR="00855EC5" w:rsidRPr="00FC5D5D">
        <w:rPr>
          <w:sz w:val="22"/>
          <w:szCs w:val="22"/>
          <w:lang w:val="en-GB"/>
        </w:rPr>
        <w:t>User</w:t>
      </w:r>
      <w:r w:rsidRPr="00FC5D5D">
        <w:rPr>
          <w:sz w:val="22"/>
          <w:szCs w:val="22"/>
          <w:lang w:val="en-GB"/>
        </w:rPr>
        <w:t xml:space="preserve"> </w:t>
      </w:r>
      <w:r w:rsidR="00744948" w:rsidRPr="00FC5D5D">
        <w:rPr>
          <w:sz w:val="22"/>
          <w:szCs w:val="22"/>
          <w:lang w:val="en-GB"/>
        </w:rPr>
        <w:t>(</w:t>
      </w:r>
      <w:r w:rsidRPr="00FC5D5D">
        <w:rPr>
          <w:sz w:val="22"/>
          <w:szCs w:val="22"/>
          <w:lang w:val="en-GB"/>
        </w:rPr>
        <w:t xml:space="preserve">and the </w:t>
      </w:r>
      <w:r w:rsidR="00855EC5" w:rsidRPr="00FC5D5D">
        <w:rPr>
          <w:sz w:val="22"/>
          <w:szCs w:val="22"/>
          <w:lang w:val="en-GB"/>
        </w:rPr>
        <w:t>User</w:t>
      </w:r>
      <w:r w:rsidRPr="00FC5D5D">
        <w:rPr>
          <w:sz w:val="22"/>
          <w:szCs w:val="22"/>
          <w:lang w:val="en-GB"/>
        </w:rPr>
        <w:t xml:space="preserve"> representative</w:t>
      </w:r>
      <w:r w:rsidR="00744948" w:rsidRPr="00FC5D5D">
        <w:rPr>
          <w:sz w:val="22"/>
          <w:szCs w:val="22"/>
          <w:lang w:val="en-GB"/>
        </w:rPr>
        <w:t>, if applicable)</w:t>
      </w:r>
      <w:r w:rsidRPr="00FC5D5D">
        <w:rPr>
          <w:sz w:val="22"/>
          <w:szCs w:val="22"/>
          <w:lang w:val="en-GB"/>
        </w:rPr>
        <w:t>;</w:t>
      </w:r>
    </w:p>
    <w:p w14:paraId="4751C57D" w14:textId="77777777" w:rsidR="00973947" w:rsidRPr="00FC5D5D" w:rsidRDefault="00973947">
      <w:pPr>
        <w:spacing w:after="60"/>
        <w:ind w:left="927" w:hanging="360"/>
        <w:jc w:val="both"/>
        <w:rPr>
          <w:sz w:val="22"/>
          <w:szCs w:val="22"/>
          <w:lang w:val="en-GB"/>
        </w:rPr>
      </w:pPr>
      <w:r w:rsidRPr="00FC5D5D">
        <w:rPr>
          <w:sz w:val="22"/>
          <w:szCs w:val="22"/>
          <w:lang w:val="en-GB"/>
        </w:rPr>
        <w:t>-</w:t>
      </w:r>
      <w:r w:rsidRPr="00FC5D5D">
        <w:rPr>
          <w:sz w:val="22"/>
          <w:szCs w:val="22"/>
          <w:lang w:val="en-GB"/>
        </w:rPr>
        <w:tab/>
      </w:r>
      <w:r w:rsidR="001813A0" w:rsidRPr="00FC5D5D">
        <w:rPr>
          <w:sz w:val="22"/>
          <w:szCs w:val="22"/>
          <w:lang w:val="en-GB"/>
        </w:rPr>
        <w:t xml:space="preserve">to </w:t>
      </w:r>
      <w:r w:rsidRPr="00FC5D5D">
        <w:rPr>
          <w:sz w:val="22"/>
          <w:szCs w:val="22"/>
          <w:lang w:val="en-GB"/>
        </w:rPr>
        <w:t xml:space="preserve">contact the </w:t>
      </w:r>
      <w:r w:rsidR="00855EC5" w:rsidRPr="00FC5D5D">
        <w:rPr>
          <w:sz w:val="22"/>
          <w:szCs w:val="22"/>
          <w:lang w:val="en-GB"/>
        </w:rPr>
        <w:t>User</w:t>
      </w:r>
      <w:r w:rsidRPr="00FC5D5D">
        <w:rPr>
          <w:sz w:val="22"/>
          <w:szCs w:val="22"/>
          <w:lang w:val="en-GB"/>
        </w:rPr>
        <w:t xml:space="preserve"> in order to answer questions or to inform the </w:t>
      </w:r>
      <w:r w:rsidR="00855EC5" w:rsidRPr="00FC5D5D">
        <w:rPr>
          <w:sz w:val="22"/>
          <w:szCs w:val="22"/>
          <w:lang w:val="en-GB"/>
        </w:rPr>
        <w:t>User</w:t>
      </w:r>
      <w:r w:rsidRPr="00FC5D5D">
        <w:rPr>
          <w:sz w:val="22"/>
          <w:szCs w:val="22"/>
          <w:lang w:val="en-GB"/>
        </w:rPr>
        <w:t xml:space="preserve"> about new </w:t>
      </w:r>
      <w:proofErr w:type="spellStart"/>
      <w:r w:rsidR="00AA4573" w:rsidRPr="00FC5D5D">
        <w:rPr>
          <w:sz w:val="22"/>
          <w:szCs w:val="22"/>
          <w:lang w:val="en-GB"/>
        </w:rPr>
        <w:t>AkzoNobel</w:t>
      </w:r>
      <w:proofErr w:type="spellEnd"/>
      <w:r w:rsidR="00AA4573" w:rsidRPr="00FC5D5D">
        <w:rPr>
          <w:sz w:val="22"/>
          <w:szCs w:val="22"/>
          <w:lang w:val="en-GB"/>
        </w:rPr>
        <w:t xml:space="preserve"> </w:t>
      </w:r>
      <w:r w:rsidR="00A141D2" w:rsidRPr="00FC5D5D">
        <w:rPr>
          <w:sz w:val="22"/>
          <w:szCs w:val="22"/>
          <w:lang w:val="en-GB"/>
        </w:rPr>
        <w:t>P</w:t>
      </w:r>
      <w:r w:rsidR="00AA4573" w:rsidRPr="00FC5D5D">
        <w:rPr>
          <w:sz w:val="22"/>
          <w:szCs w:val="22"/>
          <w:lang w:val="en-GB"/>
        </w:rPr>
        <w:t>aints</w:t>
      </w:r>
      <w:r w:rsidRPr="00FC5D5D">
        <w:rPr>
          <w:sz w:val="22"/>
          <w:szCs w:val="22"/>
          <w:lang w:val="en-GB"/>
        </w:rPr>
        <w:t xml:space="preserve"> or other products of </w:t>
      </w:r>
      <w:proofErr w:type="spellStart"/>
      <w:r w:rsidR="00D0552B" w:rsidRPr="00FC5D5D">
        <w:rPr>
          <w:sz w:val="22"/>
          <w:szCs w:val="22"/>
          <w:lang w:val="en-GB"/>
        </w:rPr>
        <w:t>AkzoNobel</w:t>
      </w:r>
      <w:proofErr w:type="spellEnd"/>
      <w:r w:rsidRPr="00FC5D5D">
        <w:rPr>
          <w:sz w:val="22"/>
          <w:szCs w:val="22"/>
          <w:lang w:val="en-GB"/>
        </w:rPr>
        <w:t>;</w:t>
      </w:r>
    </w:p>
    <w:p w14:paraId="2712304B" w14:textId="77777777" w:rsidR="00973947" w:rsidRPr="00FC5D5D" w:rsidRDefault="00973947">
      <w:pPr>
        <w:spacing w:after="60"/>
        <w:ind w:left="927" w:hanging="360"/>
        <w:jc w:val="both"/>
        <w:rPr>
          <w:sz w:val="22"/>
          <w:szCs w:val="22"/>
          <w:lang w:val="en-GB"/>
        </w:rPr>
      </w:pPr>
      <w:r w:rsidRPr="00FC5D5D">
        <w:rPr>
          <w:sz w:val="22"/>
          <w:szCs w:val="22"/>
          <w:lang w:val="en-GB"/>
        </w:rPr>
        <w:t>-</w:t>
      </w:r>
      <w:r w:rsidRPr="00FC5D5D">
        <w:rPr>
          <w:sz w:val="22"/>
          <w:szCs w:val="22"/>
          <w:lang w:val="en-GB"/>
        </w:rPr>
        <w:tab/>
      </w:r>
      <w:proofErr w:type="gramStart"/>
      <w:r w:rsidRPr="00FC5D5D">
        <w:rPr>
          <w:sz w:val="22"/>
          <w:szCs w:val="22"/>
          <w:lang w:val="en-GB"/>
        </w:rPr>
        <w:t>to</w:t>
      </w:r>
      <w:proofErr w:type="gramEnd"/>
      <w:r w:rsidRPr="00FC5D5D">
        <w:rPr>
          <w:sz w:val="22"/>
          <w:szCs w:val="22"/>
          <w:lang w:val="en-GB"/>
        </w:rPr>
        <w:t xml:space="preserve"> provide assistance to the </w:t>
      </w:r>
      <w:r w:rsidR="00855EC5" w:rsidRPr="00FC5D5D">
        <w:rPr>
          <w:sz w:val="22"/>
          <w:szCs w:val="22"/>
          <w:lang w:val="en-GB"/>
        </w:rPr>
        <w:t>User</w:t>
      </w:r>
      <w:r w:rsidRPr="00FC5D5D">
        <w:rPr>
          <w:sz w:val="22"/>
          <w:szCs w:val="22"/>
          <w:lang w:val="en-GB"/>
        </w:rPr>
        <w:t xml:space="preserve"> or improvements on assistance to </w:t>
      </w:r>
      <w:r w:rsidR="00744948" w:rsidRPr="00FC5D5D">
        <w:rPr>
          <w:sz w:val="22"/>
          <w:szCs w:val="22"/>
          <w:lang w:val="en-GB"/>
        </w:rPr>
        <w:t xml:space="preserve">the </w:t>
      </w:r>
      <w:r w:rsidR="00855EC5" w:rsidRPr="00FC5D5D">
        <w:rPr>
          <w:sz w:val="22"/>
          <w:szCs w:val="22"/>
          <w:lang w:val="en-GB"/>
        </w:rPr>
        <w:t>User</w:t>
      </w:r>
      <w:r w:rsidRPr="00FC5D5D">
        <w:rPr>
          <w:sz w:val="22"/>
          <w:szCs w:val="22"/>
          <w:lang w:val="en-GB"/>
        </w:rPr>
        <w:t>;</w:t>
      </w:r>
    </w:p>
    <w:p w14:paraId="7FD36597" w14:textId="77777777" w:rsidR="00973947" w:rsidRPr="00FC5D5D" w:rsidRDefault="00973947">
      <w:pPr>
        <w:spacing w:after="60"/>
        <w:ind w:left="927" w:hanging="360"/>
        <w:jc w:val="both"/>
        <w:rPr>
          <w:sz w:val="22"/>
          <w:szCs w:val="22"/>
          <w:lang w:val="en-GB"/>
        </w:rPr>
      </w:pPr>
      <w:r w:rsidRPr="00FC5D5D">
        <w:rPr>
          <w:sz w:val="22"/>
          <w:szCs w:val="22"/>
          <w:lang w:val="en-GB"/>
        </w:rPr>
        <w:t>-</w:t>
      </w:r>
      <w:r w:rsidRPr="00FC5D5D">
        <w:rPr>
          <w:sz w:val="22"/>
          <w:szCs w:val="22"/>
          <w:lang w:val="en-GB"/>
        </w:rPr>
        <w:tab/>
      </w:r>
      <w:proofErr w:type="gramStart"/>
      <w:r w:rsidRPr="00FC5D5D">
        <w:rPr>
          <w:sz w:val="22"/>
          <w:szCs w:val="22"/>
          <w:lang w:val="en-GB"/>
        </w:rPr>
        <w:t>to</w:t>
      </w:r>
      <w:proofErr w:type="gramEnd"/>
      <w:r w:rsidRPr="00FC5D5D">
        <w:rPr>
          <w:sz w:val="22"/>
          <w:szCs w:val="22"/>
          <w:lang w:val="en-GB"/>
        </w:rPr>
        <w:t xml:space="preserve"> fulfil its obligations under this Agreement and other related agreements;</w:t>
      </w:r>
    </w:p>
    <w:p w14:paraId="6BED4278" w14:textId="77777777" w:rsidR="00973947" w:rsidRPr="00FC5D5D" w:rsidRDefault="00973947">
      <w:pPr>
        <w:spacing w:after="60"/>
        <w:ind w:left="927" w:hanging="360"/>
        <w:jc w:val="both"/>
        <w:rPr>
          <w:sz w:val="22"/>
          <w:szCs w:val="22"/>
          <w:lang w:val="en-GB"/>
        </w:rPr>
      </w:pPr>
      <w:r w:rsidRPr="00FC5D5D">
        <w:rPr>
          <w:sz w:val="22"/>
          <w:szCs w:val="22"/>
          <w:lang w:val="en-GB"/>
        </w:rPr>
        <w:t>-</w:t>
      </w:r>
      <w:r w:rsidRPr="00FC5D5D">
        <w:rPr>
          <w:sz w:val="22"/>
          <w:szCs w:val="22"/>
          <w:lang w:val="en-GB"/>
        </w:rPr>
        <w:tab/>
        <w:t>to use aggregated non-personal information for the purpose of statistics, auditing, research analysis</w:t>
      </w:r>
      <w:r w:rsidR="00E20ABA" w:rsidRPr="00FC5D5D">
        <w:rPr>
          <w:sz w:val="22"/>
          <w:szCs w:val="22"/>
          <w:lang w:val="en-GB"/>
        </w:rPr>
        <w:t>, marketing</w:t>
      </w:r>
      <w:r w:rsidRPr="00FC5D5D">
        <w:rPr>
          <w:sz w:val="22"/>
          <w:szCs w:val="22"/>
          <w:lang w:val="en-GB"/>
        </w:rPr>
        <w:t xml:space="preserve"> and improvement of services to </w:t>
      </w:r>
      <w:r w:rsidR="00F06605" w:rsidRPr="00FC5D5D">
        <w:rPr>
          <w:sz w:val="22"/>
          <w:szCs w:val="22"/>
          <w:lang w:val="en-GB"/>
        </w:rPr>
        <w:t xml:space="preserve">the </w:t>
      </w:r>
      <w:r w:rsidR="00855EC5" w:rsidRPr="00FC5D5D">
        <w:rPr>
          <w:sz w:val="22"/>
          <w:szCs w:val="22"/>
          <w:lang w:val="en-GB"/>
        </w:rPr>
        <w:t>User</w:t>
      </w:r>
      <w:r w:rsidRPr="00FC5D5D">
        <w:rPr>
          <w:sz w:val="22"/>
          <w:szCs w:val="22"/>
          <w:lang w:val="en-GB"/>
        </w:rPr>
        <w:t xml:space="preserve"> as well as improvement of </w:t>
      </w:r>
      <w:proofErr w:type="spellStart"/>
      <w:r w:rsidR="00D0552B" w:rsidRPr="00FC5D5D">
        <w:rPr>
          <w:sz w:val="22"/>
          <w:szCs w:val="22"/>
          <w:lang w:val="en-GB"/>
        </w:rPr>
        <w:t>AkzoNobel</w:t>
      </w:r>
      <w:proofErr w:type="spellEnd"/>
      <w:r w:rsidRPr="00FC5D5D">
        <w:rPr>
          <w:sz w:val="22"/>
          <w:szCs w:val="22"/>
          <w:lang w:val="en-GB"/>
        </w:rPr>
        <w:t xml:space="preserve"> (or </w:t>
      </w:r>
      <w:proofErr w:type="spellStart"/>
      <w:r w:rsidR="00D0552B" w:rsidRPr="00FC5D5D">
        <w:rPr>
          <w:sz w:val="22"/>
          <w:szCs w:val="22"/>
          <w:lang w:val="en-GB"/>
        </w:rPr>
        <w:t>AkzoNobel</w:t>
      </w:r>
      <w:proofErr w:type="spellEnd"/>
      <w:r w:rsidRPr="00FC5D5D">
        <w:rPr>
          <w:sz w:val="22"/>
          <w:szCs w:val="22"/>
          <w:lang w:val="en-GB"/>
        </w:rPr>
        <w:t xml:space="preserve"> partners) products and services to better fit the needs of the </w:t>
      </w:r>
      <w:r w:rsidR="00855EC5" w:rsidRPr="00FC5D5D">
        <w:rPr>
          <w:sz w:val="22"/>
          <w:szCs w:val="22"/>
          <w:lang w:val="en-GB"/>
        </w:rPr>
        <w:t>User</w:t>
      </w:r>
      <w:r w:rsidRPr="00FC5D5D">
        <w:rPr>
          <w:sz w:val="22"/>
          <w:szCs w:val="22"/>
          <w:lang w:val="en-GB"/>
        </w:rPr>
        <w:t>;</w:t>
      </w:r>
    </w:p>
    <w:p w14:paraId="081BF619" w14:textId="27B5564C" w:rsidR="00786EC5" w:rsidRPr="00FC5D5D" w:rsidRDefault="00973947" w:rsidP="00974AB5">
      <w:pPr>
        <w:spacing w:after="60"/>
        <w:ind w:left="927" w:hanging="360"/>
        <w:jc w:val="both"/>
        <w:rPr>
          <w:sz w:val="22"/>
          <w:szCs w:val="22"/>
          <w:lang w:val="en-GB"/>
        </w:rPr>
      </w:pPr>
      <w:r w:rsidRPr="00FC5D5D">
        <w:rPr>
          <w:sz w:val="22"/>
          <w:szCs w:val="22"/>
          <w:lang w:val="en-GB"/>
        </w:rPr>
        <w:t>-</w:t>
      </w:r>
      <w:r w:rsidRPr="00FC5D5D">
        <w:rPr>
          <w:sz w:val="22"/>
          <w:szCs w:val="22"/>
          <w:lang w:val="en-GB"/>
        </w:rPr>
        <w:tab/>
      </w:r>
      <w:proofErr w:type="gramStart"/>
      <w:r w:rsidR="00786EC5" w:rsidRPr="00FC5D5D">
        <w:rPr>
          <w:sz w:val="22"/>
          <w:szCs w:val="22"/>
          <w:lang w:val="en-GB"/>
        </w:rPr>
        <w:t>to</w:t>
      </w:r>
      <w:proofErr w:type="gramEnd"/>
      <w:r w:rsidR="00786EC5" w:rsidRPr="00FC5D5D">
        <w:rPr>
          <w:sz w:val="22"/>
          <w:szCs w:val="22"/>
          <w:lang w:val="en-GB"/>
        </w:rPr>
        <w:t xml:space="preserve"> provide </w:t>
      </w:r>
      <w:r w:rsidR="00F06605" w:rsidRPr="00FC5D5D">
        <w:rPr>
          <w:sz w:val="22"/>
          <w:szCs w:val="22"/>
          <w:lang w:val="en-GB"/>
        </w:rPr>
        <w:t xml:space="preserve">the </w:t>
      </w:r>
      <w:r w:rsidR="00855EC5" w:rsidRPr="00FC5D5D">
        <w:rPr>
          <w:sz w:val="22"/>
          <w:szCs w:val="22"/>
          <w:lang w:val="en-GB"/>
        </w:rPr>
        <w:t>User</w:t>
      </w:r>
      <w:r w:rsidR="00786EC5" w:rsidRPr="00FC5D5D">
        <w:rPr>
          <w:sz w:val="22"/>
          <w:szCs w:val="22"/>
          <w:lang w:val="en-GB"/>
        </w:rPr>
        <w:t xml:space="preserve"> with information </w:t>
      </w:r>
      <w:r w:rsidR="000F5CB5" w:rsidRPr="00FC5D5D">
        <w:rPr>
          <w:sz w:val="22"/>
          <w:szCs w:val="22"/>
          <w:lang w:val="en-GB"/>
        </w:rPr>
        <w:t xml:space="preserve">on </w:t>
      </w:r>
      <w:r w:rsidR="00F06605" w:rsidRPr="00FC5D5D">
        <w:rPr>
          <w:sz w:val="22"/>
          <w:szCs w:val="22"/>
          <w:lang w:val="en-GB"/>
        </w:rPr>
        <w:t xml:space="preserve">the </w:t>
      </w:r>
      <w:r w:rsidR="00786EC5" w:rsidRPr="00FC5D5D">
        <w:rPr>
          <w:sz w:val="22"/>
          <w:szCs w:val="22"/>
          <w:lang w:val="en-GB"/>
        </w:rPr>
        <w:t>User</w:t>
      </w:r>
      <w:r w:rsidR="00F06605" w:rsidRPr="00FC5D5D">
        <w:rPr>
          <w:sz w:val="22"/>
          <w:szCs w:val="22"/>
          <w:lang w:val="en-GB"/>
        </w:rPr>
        <w:t>'</w:t>
      </w:r>
      <w:r w:rsidR="00786EC5" w:rsidRPr="00FC5D5D">
        <w:rPr>
          <w:sz w:val="22"/>
          <w:szCs w:val="22"/>
          <w:lang w:val="en-GB"/>
        </w:rPr>
        <w:t xml:space="preserve">s performance </w:t>
      </w:r>
      <w:r w:rsidR="000F5CB5" w:rsidRPr="00FC5D5D">
        <w:rPr>
          <w:sz w:val="22"/>
          <w:szCs w:val="22"/>
          <w:lang w:val="en-GB"/>
        </w:rPr>
        <w:t xml:space="preserve">generally </w:t>
      </w:r>
      <w:r w:rsidR="00786EC5" w:rsidRPr="00FC5D5D">
        <w:rPr>
          <w:sz w:val="22"/>
          <w:szCs w:val="22"/>
          <w:lang w:val="en-GB"/>
        </w:rPr>
        <w:t xml:space="preserve">and specifically </w:t>
      </w:r>
      <w:r w:rsidR="00FC372E" w:rsidRPr="00FC5D5D">
        <w:rPr>
          <w:sz w:val="22"/>
          <w:szCs w:val="22"/>
          <w:lang w:val="en-GB"/>
        </w:rPr>
        <w:t>regarding</w:t>
      </w:r>
      <w:r w:rsidR="00786EC5" w:rsidRPr="00FC5D5D">
        <w:rPr>
          <w:sz w:val="22"/>
          <w:szCs w:val="22"/>
          <w:lang w:val="en-GB"/>
        </w:rPr>
        <w:t xml:space="preserve"> the colours of </w:t>
      </w:r>
      <w:proofErr w:type="spellStart"/>
      <w:r w:rsidR="00786EC5" w:rsidRPr="00FC5D5D">
        <w:rPr>
          <w:sz w:val="22"/>
          <w:szCs w:val="22"/>
          <w:lang w:val="en-GB"/>
        </w:rPr>
        <w:t>AkzoNobel</w:t>
      </w:r>
      <w:proofErr w:type="spellEnd"/>
      <w:r w:rsidR="00786EC5" w:rsidRPr="00FC5D5D">
        <w:rPr>
          <w:sz w:val="22"/>
          <w:szCs w:val="22"/>
          <w:lang w:val="en-GB"/>
        </w:rPr>
        <w:t xml:space="preserve"> Paint </w:t>
      </w:r>
      <w:r w:rsidR="00FC372E" w:rsidRPr="00FC5D5D">
        <w:rPr>
          <w:sz w:val="22"/>
          <w:szCs w:val="22"/>
          <w:lang w:val="en-GB"/>
        </w:rPr>
        <w:t>mixed</w:t>
      </w:r>
      <w:r w:rsidR="00786EC5" w:rsidRPr="00FC5D5D">
        <w:rPr>
          <w:sz w:val="22"/>
          <w:szCs w:val="22"/>
          <w:lang w:val="en-GB"/>
        </w:rPr>
        <w:t xml:space="preserve"> by </w:t>
      </w:r>
      <w:r w:rsidR="008F7CDE" w:rsidRPr="00FC5D5D">
        <w:rPr>
          <w:sz w:val="22"/>
          <w:szCs w:val="22"/>
          <w:lang w:val="en-GB"/>
        </w:rPr>
        <w:t xml:space="preserve">the </w:t>
      </w:r>
      <w:r w:rsidR="00F06605" w:rsidRPr="00FC5D5D">
        <w:rPr>
          <w:sz w:val="22"/>
          <w:szCs w:val="22"/>
          <w:lang w:val="en-GB"/>
        </w:rPr>
        <w:t>User</w:t>
      </w:r>
      <w:r w:rsidRPr="00FC5D5D">
        <w:rPr>
          <w:sz w:val="22"/>
          <w:szCs w:val="22"/>
          <w:lang w:val="en-GB"/>
        </w:rPr>
        <w:t>;</w:t>
      </w:r>
    </w:p>
    <w:p w14:paraId="33BCE457" w14:textId="3FF06974" w:rsidR="00786EC5" w:rsidRPr="00FC5D5D" w:rsidRDefault="00786EC5" w:rsidP="00974AB5">
      <w:pPr>
        <w:spacing w:after="60"/>
        <w:ind w:left="927" w:hanging="360"/>
        <w:jc w:val="both"/>
        <w:rPr>
          <w:sz w:val="22"/>
          <w:szCs w:val="22"/>
          <w:lang w:val="en-GB"/>
        </w:rPr>
      </w:pPr>
      <w:r w:rsidRPr="00FC5D5D">
        <w:rPr>
          <w:sz w:val="22"/>
          <w:szCs w:val="22"/>
          <w:lang w:val="en-GB"/>
        </w:rPr>
        <w:t xml:space="preserve">- </w:t>
      </w:r>
      <w:r w:rsidRPr="00FC5D5D">
        <w:rPr>
          <w:sz w:val="22"/>
          <w:szCs w:val="22"/>
          <w:lang w:val="en-GB"/>
        </w:rPr>
        <w:tab/>
      </w:r>
      <w:proofErr w:type="gramStart"/>
      <w:r w:rsidRPr="00FC5D5D">
        <w:rPr>
          <w:sz w:val="22"/>
          <w:szCs w:val="22"/>
          <w:lang w:val="en-GB"/>
        </w:rPr>
        <w:t>to</w:t>
      </w:r>
      <w:proofErr w:type="gramEnd"/>
      <w:r w:rsidRPr="00FC5D5D">
        <w:rPr>
          <w:sz w:val="22"/>
          <w:szCs w:val="22"/>
          <w:lang w:val="en-GB"/>
        </w:rPr>
        <w:t xml:space="preserve"> provide better and more accurate information regarding colours of </w:t>
      </w:r>
      <w:proofErr w:type="spellStart"/>
      <w:r w:rsidRPr="00FC5D5D">
        <w:rPr>
          <w:sz w:val="22"/>
          <w:szCs w:val="22"/>
          <w:lang w:val="en-GB"/>
        </w:rPr>
        <w:t>AkzoNobel</w:t>
      </w:r>
      <w:proofErr w:type="spellEnd"/>
      <w:r w:rsidRPr="00FC5D5D">
        <w:rPr>
          <w:sz w:val="22"/>
          <w:szCs w:val="22"/>
          <w:lang w:val="en-GB"/>
        </w:rPr>
        <w:t xml:space="preserve"> Paint </w:t>
      </w:r>
      <w:r w:rsidR="00FC372E" w:rsidRPr="00FC5D5D">
        <w:rPr>
          <w:sz w:val="22"/>
          <w:szCs w:val="22"/>
          <w:lang w:val="en-GB"/>
        </w:rPr>
        <w:t xml:space="preserve">and to </w:t>
      </w:r>
      <w:r w:rsidR="006247AF" w:rsidRPr="00FC5D5D">
        <w:rPr>
          <w:sz w:val="22"/>
          <w:szCs w:val="22"/>
          <w:lang w:val="en-GB"/>
        </w:rPr>
        <w:t xml:space="preserve">log </w:t>
      </w:r>
      <w:r w:rsidR="00FC372E" w:rsidRPr="00FC5D5D">
        <w:rPr>
          <w:sz w:val="22"/>
          <w:szCs w:val="22"/>
          <w:lang w:val="en-GB"/>
        </w:rPr>
        <w:t xml:space="preserve">colours </w:t>
      </w:r>
      <w:r w:rsidR="006247AF" w:rsidRPr="00FC5D5D">
        <w:rPr>
          <w:sz w:val="22"/>
          <w:szCs w:val="22"/>
          <w:lang w:val="en-GB"/>
        </w:rPr>
        <w:t xml:space="preserve">manufactured </w:t>
      </w:r>
      <w:r w:rsidR="00FC372E" w:rsidRPr="00FC5D5D">
        <w:rPr>
          <w:sz w:val="22"/>
          <w:szCs w:val="22"/>
          <w:lang w:val="en-GB"/>
        </w:rPr>
        <w:t xml:space="preserve">by </w:t>
      </w:r>
      <w:r w:rsidR="008F7CDE" w:rsidRPr="00FC5D5D">
        <w:rPr>
          <w:sz w:val="22"/>
          <w:szCs w:val="22"/>
          <w:lang w:val="en-GB"/>
        </w:rPr>
        <w:t xml:space="preserve">the </w:t>
      </w:r>
      <w:r w:rsidR="00FC372E" w:rsidRPr="00FC5D5D">
        <w:rPr>
          <w:sz w:val="22"/>
          <w:szCs w:val="22"/>
          <w:lang w:val="en-GB"/>
        </w:rPr>
        <w:t>User;</w:t>
      </w:r>
    </w:p>
    <w:p w14:paraId="7090AD7A" w14:textId="77777777" w:rsidR="00973947" w:rsidRPr="00FC5D5D" w:rsidRDefault="00973947">
      <w:pPr>
        <w:spacing w:after="60"/>
        <w:ind w:left="927" w:hanging="360"/>
        <w:jc w:val="both"/>
        <w:rPr>
          <w:sz w:val="22"/>
          <w:szCs w:val="22"/>
          <w:lang w:val="en-GB"/>
        </w:rPr>
      </w:pPr>
      <w:r w:rsidRPr="00FC5D5D">
        <w:rPr>
          <w:sz w:val="22"/>
          <w:szCs w:val="22"/>
          <w:lang w:val="en-GB"/>
        </w:rPr>
        <w:t>-</w:t>
      </w:r>
      <w:r w:rsidRPr="00FC5D5D">
        <w:rPr>
          <w:sz w:val="22"/>
          <w:szCs w:val="22"/>
          <w:lang w:val="en-GB"/>
        </w:rPr>
        <w:tab/>
      </w:r>
      <w:proofErr w:type="gramStart"/>
      <w:r w:rsidRPr="00FC5D5D">
        <w:rPr>
          <w:sz w:val="22"/>
          <w:szCs w:val="22"/>
          <w:lang w:val="en-GB"/>
        </w:rPr>
        <w:t>to</w:t>
      </w:r>
      <w:proofErr w:type="gramEnd"/>
      <w:r w:rsidRPr="00FC5D5D">
        <w:rPr>
          <w:sz w:val="22"/>
          <w:szCs w:val="22"/>
          <w:lang w:val="en-GB"/>
        </w:rPr>
        <w:t xml:space="preserve"> enforce this Agreement, including potential violations thereof;</w:t>
      </w:r>
    </w:p>
    <w:p w14:paraId="795C1348" w14:textId="77777777" w:rsidR="00973947" w:rsidRPr="00FC5D5D" w:rsidRDefault="00973947">
      <w:pPr>
        <w:spacing w:after="60"/>
        <w:ind w:left="927" w:hanging="360"/>
        <w:jc w:val="both"/>
        <w:rPr>
          <w:sz w:val="22"/>
          <w:szCs w:val="22"/>
          <w:lang w:val="en-GB"/>
        </w:rPr>
      </w:pPr>
      <w:r w:rsidRPr="00FC5D5D">
        <w:rPr>
          <w:sz w:val="22"/>
          <w:szCs w:val="22"/>
          <w:lang w:val="en-GB"/>
        </w:rPr>
        <w:t>-</w:t>
      </w:r>
      <w:r w:rsidRPr="00FC5D5D">
        <w:rPr>
          <w:sz w:val="22"/>
          <w:szCs w:val="22"/>
          <w:lang w:val="en-GB"/>
        </w:rPr>
        <w:tab/>
      </w:r>
      <w:proofErr w:type="gramStart"/>
      <w:r w:rsidR="001C34BA" w:rsidRPr="00FC5D5D">
        <w:rPr>
          <w:sz w:val="22"/>
          <w:szCs w:val="22"/>
          <w:lang w:val="en-GB"/>
        </w:rPr>
        <w:t>to</w:t>
      </w:r>
      <w:proofErr w:type="gramEnd"/>
      <w:r w:rsidR="001C34BA" w:rsidRPr="00FC5D5D">
        <w:rPr>
          <w:sz w:val="22"/>
          <w:szCs w:val="22"/>
          <w:lang w:val="en-GB"/>
        </w:rPr>
        <w:t xml:space="preserve"> </w:t>
      </w:r>
      <w:r w:rsidRPr="00FC5D5D">
        <w:rPr>
          <w:sz w:val="22"/>
          <w:szCs w:val="22"/>
          <w:lang w:val="en-GB"/>
        </w:rPr>
        <w:t>detect, prevent or otherwise address fraud, security or technical issues;</w:t>
      </w:r>
    </w:p>
    <w:p w14:paraId="5C5CBBFF" w14:textId="77777777" w:rsidR="00973947" w:rsidRPr="00FC5D5D" w:rsidRDefault="00973947">
      <w:pPr>
        <w:spacing w:after="60"/>
        <w:ind w:left="927" w:hanging="360"/>
        <w:jc w:val="both"/>
        <w:rPr>
          <w:sz w:val="22"/>
          <w:szCs w:val="22"/>
          <w:lang w:val="en-GB"/>
        </w:rPr>
      </w:pPr>
      <w:r w:rsidRPr="00FC5D5D">
        <w:rPr>
          <w:sz w:val="22"/>
          <w:szCs w:val="22"/>
          <w:lang w:val="en-GB"/>
        </w:rPr>
        <w:t>-</w:t>
      </w:r>
      <w:r w:rsidRPr="00FC5D5D">
        <w:rPr>
          <w:sz w:val="22"/>
          <w:szCs w:val="22"/>
          <w:lang w:val="en-GB"/>
        </w:rPr>
        <w:tab/>
      </w:r>
      <w:proofErr w:type="gramStart"/>
      <w:r w:rsidR="001C34BA" w:rsidRPr="00FC5D5D">
        <w:rPr>
          <w:sz w:val="22"/>
          <w:szCs w:val="22"/>
          <w:lang w:val="en-GB"/>
        </w:rPr>
        <w:t>to</w:t>
      </w:r>
      <w:proofErr w:type="gramEnd"/>
      <w:r w:rsidR="001C34BA" w:rsidRPr="00FC5D5D">
        <w:rPr>
          <w:sz w:val="22"/>
          <w:szCs w:val="22"/>
          <w:lang w:val="en-GB"/>
        </w:rPr>
        <w:t xml:space="preserve"> </w:t>
      </w:r>
      <w:r w:rsidRPr="00FC5D5D">
        <w:rPr>
          <w:sz w:val="22"/>
          <w:szCs w:val="22"/>
          <w:lang w:val="en-GB"/>
        </w:rPr>
        <w:t xml:space="preserve">protect the rights, property and safety of </w:t>
      </w:r>
      <w:proofErr w:type="spellStart"/>
      <w:r w:rsidRPr="00FC5D5D">
        <w:rPr>
          <w:sz w:val="22"/>
          <w:szCs w:val="22"/>
          <w:lang w:val="en-GB"/>
        </w:rPr>
        <w:t>AkzoNobel</w:t>
      </w:r>
      <w:proofErr w:type="spellEnd"/>
      <w:r w:rsidRPr="00FC5D5D">
        <w:rPr>
          <w:sz w:val="22"/>
          <w:szCs w:val="22"/>
          <w:lang w:val="en-GB"/>
        </w:rPr>
        <w:t xml:space="preserve"> and its stakeholders</w:t>
      </w:r>
      <w:r w:rsidR="00363FDF" w:rsidRPr="00FC5D5D">
        <w:rPr>
          <w:sz w:val="22"/>
          <w:szCs w:val="22"/>
          <w:lang w:val="en-GB"/>
        </w:rPr>
        <w:t>.</w:t>
      </w:r>
    </w:p>
    <w:p w14:paraId="6CA515CD" w14:textId="1BFE994E" w:rsidR="00973947" w:rsidRPr="00FC5D5D" w:rsidRDefault="00973947" w:rsidP="005C35CF">
      <w:pPr>
        <w:spacing w:after="60"/>
        <w:ind w:left="567"/>
        <w:jc w:val="both"/>
        <w:rPr>
          <w:sz w:val="22"/>
          <w:szCs w:val="22"/>
          <w:lang w:val="en-GB"/>
        </w:rPr>
      </w:pPr>
      <w:r w:rsidRPr="00FC5D5D">
        <w:rPr>
          <w:sz w:val="22"/>
          <w:szCs w:val="22"/>
          <w:lang w:val="en-GB"/>
        </w:rPr>
        <w:t xml:space="preserve">The provisions of paragraph </w:t>
      </w:r>
      <w:r w:rsidR="00F06605" w:rsidRPr="00FC5D5D">
        <w:rPr>
          <w:sz w:val="22"/>
          <w:szCs w:val="22"/>
          <w:lang w:val="en-GB"/>
        </w:rPr>
        <w:t>2</w:t>
      </w:r>
      <w:r w:rsidRPr="00FC5D5D">
        <w:rPr>
          <w:sz w:val="22"/>
          <w:szCs w:val="22"/>
          <w:lang w:val="en-GB"/>
        </w:rPr>
        <w:t xml:space="preserve">.3 </w:t>
      </w:r>
      <w:r w:rsidR="00A90F88" w:rsidRPr="00FC5D5D">
        <w:rPr>
          <w:sz w:val="22"/>
          <w:szCs w:val="22"/>
          <w:lang w:val="en-GB"/>
        </w:rPr>
        <w:t xml:space="preserve">will </w:t>
      </w:r>
      <w:r w:rsidRPr="00FC5D5D">
        <w:rPr>
          <w:sz w:val="22"/>
          <w:szCs w:val="22"/>
          <w:lang w:val="en-GB"/>
        </w:rPr>
        <w:t>survive termination of this Agreement.</w:t>
      </w:r>
    </w:p>
    <w:p w14:paraId="14425675" w14:textId="1CDCD92E" w:rsidR="00D10442" w:rsidRPr="00FC5D5D" w:rsidRDefault="00C76017" w:rsidP="00E85E12">
      <w:pPr>
        <w:tabs>
          <w:tab w:val="left" w:pos="567"/>
        </w:tabs>
        <w:ind w:left="567" w:hanging="567"/>
        <w:jc w:val="both"/>
        <w:rPr>
          <w:sz w:val="22"/>
          <w:szCs w:val="22"/>
          <w:lang w:val="en-GB"/>
        </w:rPr>
      </w:pPr>
      <w:r w:rsidRPr="00FC5D5D">
        <w:rPr>
          <w:sz w:val="22"/>
          <w:szCs w:val="22"/>
          <w:lang w:val="en-GB"/>
        </w:rPr>
        <w:t>2</w:t>
      </w:r>
      <w:r w:rsidR="00973947" w:rsidRPr="00FC5D5D">
        <w:rPr>
          <w:sz w:val="22"/>
          <w:szCs w:val="22"/>
          <w:lang w:val="en-GB"/>
        </w:rPr>
        <w:t>.4.</w:t>
      </w:r>
      <w:r w:rsidR="00973947" w:rsidRPr="00FC5D5D">
        <w:rPr>
          <w:sz w:val="22"/>
          <w:szCs w:val="22"/>
          <w:lang w:val="en-GB"/>
        </w:rPr>
        <w:tab/>
        <w:t xml:space="preserve">In accepting the terms of this Agreement, the </w:t>
      </w:r>
      <w:r w:rsidR="00855EC5" w:rsidRPr="00FC5D5D">
        <w:rPr>
          <w:sz w:val="22"/>
          <w:szCs w:val="22"/>
          <w:lang w:val="en-GB"/>
        </w:rPr>
        <w:t>User</w:t>
      </w:r>
      <w:r w:rsidR="00973947" w:rsidRPr="00FC5D5D">
        <w:rPr>
          <w:sz w:val="22"/>
          <w:szCs w:val="22"/>
          <w:lang w:val="en-GB"/>
        </w:rPr>
        <w:t xml:space="preserve"> acknowledges </w:t>
      </w:r>
      <w:proofErr w:type="spellStart"/>
      <w:r w:rsidR="00D0552B" w:rsidRPr="00FC5D5D">
        <w:rPr>
          <w:sz w:val="22"/>
          <w:szCs w:val="22"/>
          <w:lang w:val="en-GB"/>
        </w:rPr>
        <w:t>AkzoNobel</w:t>
      </w:r>
      <w:proofErr w:type="spellEnd"/>
      <w:r w:rsidR="00973947" w:rsidRPr="00FC5D5D">
        <w:rPr>
          <w:sz w:val="22"/>
          <w:szCs w:val="22"/>
          <w:lang w:val="en-GB"/>
        </w:rPr>
        <w:t xml:space="preserve"> will leave traces on </w:t>
      </w:r>
      <w:r w:rsidR="00F06605" w:rsidRPr="00FC5D5D">
        <w:rPr>
          <w:sz w:val="22"/>
          <w:szCs w:val="22"/>
          <w:lang w:val="en-GB"/>
        </w:rPr>
        <w:t xml:space="preserve">the </w:t>
      </w:r>
      <w:r w:rsidR="00855EC5" w:rsidRPr="00FC5D5D">
        <w:rPr>
          <w:sz w:val="22"/>
          <w:szCs w:val="22"/>
          <w:lang w:val="en-GB"/>
        </w:rPr>
        <w:t>User</w:t>
      </w:r>
      <w:r w:rsidR="00C079C9" w:rsidRPr="00FC5D5D">
        <w:rPr>
          <w:sz w:val="22"/>
          <w:szCs w:val="22"/>
          <w:lang w:val="en-GB"/>
        </w:rPr>
        <w:t>'s</w:t>
      </w:r>
      <w:r w:rsidR="00973947" w:rsidRPr="00FC5D5D">
        <w:rPr>
          <w:sz w:val="22"/>
          <w:szCs w:val="22"/>
          <w:lang w:val="en-GB"/>
        </w:rPr>
        <w:t xml:space="preserve"> </w:t>
      </w:r>
      <w:r w:rsidR="00F06605" w:rsidRPr="00FC5D5D">
        <w:rPr>
          <w:sz w:val="22"/>
          <w:szCs w:val="22"/>
          <w:lang w:val="en-GB"/>
        </w:rPr>
        <w:t>device</w:t>
      </w:r>
      <w:r w:rsidR="00D10442" w:rsidRPr="00FC5D5D">
        <w:rPr>
          <w:sz w:val="22"/>
          <w:szCs w:val="22"/>
          <w:lang w:val="en-GB"/>
        </w:rPr>
        <w:t xml:space="preserve"> </w:t>
      </w:r>
      <w:r w:rsidR="00353C2B" w:rsidRPr="00FC5D5D">
        <w:rPr>
          <w:sz w:val="22"/>
          <w:szCs w:val="22"/>
          <w:lang w:val="en-GB"/>
        </w:rPr>
        <w:t xml:space="preserve">that are </w:t>
      </w:r>
      <w:r w:rsidR="00D10442" w:rsidRPr="00FC5D5D">
        <w:rPr>
          <w:sz w:val="22"/>
          <w:szCs w:val="22"/>
          <w:lang w:val="en-GB"/>
        </w:rPr>
        <w:t>reasonably required for the use of the Software</w:t>
      </w:r>
      <w:r w:rsidR="00F06605" w:rsidRPr="00FC5D5D">
        <w:rPr>
          <w:sz w:val="22"/>
          <w:szCs w:val="22"/>
          <w:lang w:val="en-GB"/>
        </w:rPr>
        <w:t>.</w:t>
      </w:r>
    </w:p>
    <w:p w14:paraId="4FFB7914" w14:textId="77777777" w:rsidR="00D10442" w:rsidRPr="00FC5D5D" w:rsidRDefault="00D10442" w:rsidP="00E85E12">
      <w:pPr>
        <w:tabs>
          <w:tab w:val="left" w:pos="567"/>
        </w:tabs>
        <w:ind w:left="567" w:hanging="567"/>
        <w:jc w:val="both"/>
        <w:rPr>
          <w:sz w:val="22"/>
          <w:szCs w:val="22"/>
          <w:lang w:val="en-GB"/>
        </w:rPr>
      </w:pPr>
      <w:r w:rsidRPr="00FC5D5D">
        <w:rPr>
          <w:sz w:val="22"/>
          <w:szCs w:val="22"/>
          <w:lang w:val="en-GB"/>
        </w:rPr>
        <w:t>2.5.</w:t>
      </w:r>
      <w:r w:rsidRPr="00FC5D5D">
        <w:rPr>
          <w:sz w:val="22"/>
          <w:szCs w:val="22"/>
          <w:lang w:val="en-GB"/>
        </w:rPr>
        <w:tab/>
      </w:r>
      <w:r w:rsidR="00973947" w:rsidRPr="00FC5D5D">
        <w:rPr>
          <w:sz w:val="22"/>
          <w:szCs w:val="22"/>
          <w:lang w:val="en-GB"/>
        </w:rPr>
        <w:t xml:space="preserve">When the </w:t>
      </w:r>
      <w:r w:rsidR="00855EC5" w:rsidRPr="00FC5D5D">
        <w:rPr>
          <w:sz w:val="22"/>
          <w:szCs w:val="22"/>
          <w:lang w:val="en-GB"/>
        </w:rPr>
        <w:t>User</w:t>
      </w:r>
      <w:r w:rsidR="00973947" w:rsidRPr="00FC5D5D">
        <w:rPr>
          <w:sz w:val="22"/>
          <w:szCs w:val="22"/>
          <w:lang w:val="en-GB"/>
        </w:rPr>
        <w:t xml:space="preserve"> </w:t>
      </w:r>
      <w:r w:rsidR="000A34AC" w:rsidRPr="00FC5D5D">
        <w:rPr>
          <w:sz w:val="22"/>
          <w:szCs w:val="22"/>
          <w:lang w:val="en-GB"/>
        </w:rPr>
        <w:t xml:space="preserve">uses </w:t>
      </w:r>
      <w:r w:rsidR="00973947" w:rsidRPr="00FC5D5D">
        <w:rPr>
          <w:sz w:val="22"/>
          <w:szCs w:val="22"/>
          <w:lang w:val="en-GB"/>
        </w:rPr>
        <w:t xml:space="preserve">the System, </w:t>
      </w:r>
      <w:r w:rsidR="00F06605" w:rsidRPr="00FC5D5D">
        <w:rPr>
          <w:sz w:val="22"/>
          <w:szCs w:val="22"/>
          <w:lang w:val="en-GB"/>
        </w:rPr>
        <w:t xml:space="preserve">the following </w:t>
      </w:r>
      <w:r w:rsidR="00973947" w:rsidRPr="00FC5D5D">
        <w:rPr>
          <w:sz w:val="22"/>
          <w:szCs w:val="22"/>
          <w:lang w:val="en-GB"/>
        </w:rPr>
        <w:t xml:space="preserve">information </w:t>
      </w:r>
      <w:r w:rsidR="001111EF" w:rsidRPr="00FC5D5D">
        <w:rPr>
          <w:sz w:val="22"/>
          <w:szCs w:val="22"/>
          <w:lang w:val="en-GB"/>
        </w:rPr>
        <w:t xml:space="preserve">of the User </w:t>
      </w:r>
      <w:r w:rsidR="00973947" w:rsidRPr="00FC5D5D">
        <w:rPr>
          <w:sz w:val="22"/>
          <w:szCs w:val="22"/>
          <w:lang w:val="en-GB"/>
        </w:rPr>
        <w:t>is collected and stored on the System</w:t>
      </w:r>
      <w:r w:rsidR="00F06605" w:rsidRPr="00FC5D5D">
        <w:rPr>
          <w:sz w:val="22"/>
          <w:szCs w:val="22"/>
          <w:lang w:val="en-GB"/>
        </w:rPr>
        <w:t xml:space="preserve">: </w:t>
      </w:r>
      <w:r w:rsidR="00361015" w:rsidRPr="00FC5D5D">
        <w:rPr>
          <w:sz w:val="22"/>
          <w:szCs w:val="22"/>
          <w:lang w:val="en-GB"/>
        </w:rPr>
        <w:t xml:space="preserve">personal user ID, version number of the System Service, </w:t>
      </w:r>
      <w:r w:rsidRPr="00FC5D5D">
        <w:rPr>
          <w:sz w:val="22"/>
          <w:szCs w:val="22"/>
          <w:lang w:val="en-GB"/>
        </w:rPr>
        <w:t xml:space="preserve">User's </w:t>
      </w:r>
      <w:r w:rsidR="00361015" w:rsidRPr="00FC5D5D">
        <w:rPr>
          <w:sz w:val="22"/>
          <w:szCs w:val="22"/>
          <w:lang w:val="en-GB"/>
        </w:rPr>
        <w:t xml:space="preserve">first name, </w:t>
      </w:r>
      <w:r w:rsidRPr="00FC5D5D">
        <w:rPr>
          <w:sz w:val="22"/>
          <w:szCs w:val="22"/>
          <w:lang w:val="en-GB"/>
        </w:rPr>
        <w:t xml:space="preserve">User's </w:t>
      </w:r>
      <w:r w:rsidR="00361015" w:rsidRPr="00FC5D5D">
        <w:rPr>
          <w:sz w:val="22"/>
          <w:szCs w:val="22"/>
          <w:lang w:val="en-GB"/>
        </w:rPr>
        <w:t xml:space="preserve">last name, </w:t>
      </w:r>
      <w:r w:rsidRPr="00FC5D5D">
        <w:rPr>
          <w:sz w:val="22"/>
          <w:szCs w:val="22"/>
          <w:lang w:val="en-GB"/>
        </w:rPr>
        <w:t xml:space="preserve">User's </w:t>
      </w:r>
      <w:r w:rsidR="00361015" w:rsidRPr="00FC5D5D">
        <w:rPr>
          <w:sz w:val="22"/>
          <w:szCs w:val="22"/>
          <w:lang w:val="en-GB"/>
        </w:rPr>
        <w:t xml:space="preserve">email, </w:t>
      </w:r>
      <w:r w:rsidRPr="00FC5D5D">
        <w:rPr>
          <w:sz w:val="22"/>
          <w:szCs w:val="22"/>
          <w:lang w:val="en-GB"/>
        </w:rPr>
        <w:t xml:space="preserve">User's </w:t>
      </w:r>
      <w:r w:rsidR="00361015" w:rsidRPr="00FC5D5D">
        <w:rPr>
          <w:sz w:val="22"/>
          <w:szCs w:val="22"/>
          <w:lang w:val="en-GB"/>
        </w:rPr>
        <w:t xml:space="preserve">phone number, </w:t>
      </w:r>
      <w:r w:rsidRPr="00FC5D5D">
        <w:rPr>
          <w:sz w:val="22"/>
          <w:szCs w:val="22"/>
          <w:lang w:val="en-GB"/>
        </w:rPr>
        <w:t xml:space="preserve">User's </w:t>
      </w:r>
      <w:r w:rsidR="00361015" w:rsidRPr="00FC5D5D">
        <w:rPr>
          <w:sz w:val="22"/>
          <w:szCs w:val="22"/>
          <w:lang w:val="en-GB"/>
        </w:rPr>
        <w:t xml:space="preserve">company name, </w:t>
      </w:r>
      <w:r w:rsidRPr="00FC5D5D">
        <w:rPr>
          <w:sz w:val="22"/>
          <w:szCs w:val="22"/>
          <w:lang w:val="en-GB"/>
        </w:rPr>
        <w:t xml:space="preserve">User's </w:t>
      </w:r>
      <w:r w:rsidR="00361015" w:rsidRPr="00FC5D5D">
        <w:rPr>
          <w:sz w:val="22"/>
          <w:szCs w:val="22"/>
          <w:lang w:val="en-GB"/>
        </w:rPr>
        <w:t xml:space="preserve">address, </w:t>
      </w:r>
      <w:r w:rsidRPr="00FC5D5D">
        <w:rPr>
          <w:sz w:val="22"/>
          <w:szCs w:val="22"/>
          <w:lang w:val="en-GB"/>
        </w:rPr>
        <w:t xml:space="preserve">User's </w:t>
      </w:r>
      <w:r w:rsidR="00361015" w:rsidRPr="00FC5D5D">
        <w:rPr>
          <w:sz w:val="22"/>
          <w:szCs w:val="22"/>
          <w:lang w:val="en-GB"/>
        </w:rPr>
        <w:t xml:space="preserve">postcode, </w:t>
      </w:r>
      <w:r w:rsidRPr="00FC5D5D">
        <w:rPr>
          <w:sz w:val="22"/>
          <w:szCs w:val="22"/>
          <w:lang w:val="en-GB"/>
        </w:rPr>
        <w:t xml:space="preserve">User's </w:t>
      </w:r>
      <w:r w:rsidR="00361015" w:rsidRPr="00FC5D5D">
        <w:rPr>
          <w:sz w:val="22"/>
          <w:szCs w:val="22"/>
          <w:lang w:val="en-GB"/>
        </w:rPr>
        <w:t xml:space="preserve">state and </w:t>
      </w:r>
      <w:r w:rsidRPr="00FC5D5D">
        <w:rPr>
          <w:sz w:val="22"/>
          <w:szCs w:val="22"/>
          <w:lang w:val="en-GB"/>
        </w:rPr>
        <w:t xml:space="preserve">User's </w:t>
      </w:r>
      <w:r w:rsidR="00361015" w:rsidRPr="00FC5D5D">
        <w:rPr>
          <w:sz w:val="22"/>
          <w:szCs w:val="22"/>
          <w:lang w:val="en-GB"/>
        </w:rPr>
        <w:t>country</w:t>
      </w:r>
      <w:r w:rsidR="00973947" w:rsidRPr="00FC5D5D">
        <w:rPr>
          <w:sz w:val="22"/>
          <w:szCs w:val="22"/>
          <w:lang w:val="en-GB"/>
        </w:rPr>
        <w:t>.</w:t>
      </w:r>
    </w:p>
    <w:p w14:paraId="7D60E567" w14:textId="65BEAC52" w:rsidR="00973947" w:rsidRPr="00FC5D5D" w:rsidRDefault="00D10442" w:rsidP="00E85E12">
      <w:pPr>
        <w:tabs>
          <w:tab w:val="left" w:pos="567"/>
        </w:tabs>
        <w:ind w:left="567" w:hanging="567"/>
        <w:jc w:val="both"/>
        <w:rPr>
          <w:sz w:val="22"/>
          <w:szCs w:val="22"/>
          <w:lang w:val="en-GB"/>
        </w:rPr>
      </w:pPr>
      <w:r w:rsidRPr="00FC5D5D">
        <w:rPr>
          <w:sz w:val="22"/>
          <w:szCs w:val="22"/>
          <w:lang w:val="en-GB"/>
        </w:rPr>
        <w:t>2.6.</w:t>
      </w:r>
      <w:r w:rsidRPr="00FC5D5D">
        <w:rPr>
          <w:sz w:val="22"/>
          <w:szCs w:val="22"/>
          <w:lang w:val="en-GB"/>
        </w:rPr>
        <w:tab/>
      </w:r>
      <w:proofErr w:type="spellStart"/>
      <w:r w:rsidR="00D0552B" w:rsidRPr="00FC5D5D">
        <w:rPr>
          <w:sz w:val="22"/>
          <w:szCs w:val="22"/>
          <w:lang w:val="en-GB"/>
        </w:rPr>
        <w:t>AkzoNobel</w:t>
      </w:r>
      <w:proofErr w:type="spellEnd"/>
      <w:r w:rsidR="00973947" w:rsidRPr="00FC5D5D">
        <w:rPr>
          <w:sz w:val="22"/>
          <w:szCs w:val="22"/>
          <w:lang w:val="en-GB"/>
        </w:rPr>
        <w:t xml:space="preserve"> may </w:t>
      </w:r>
      <w:r w:rsidR="00361015" w:rsidRPr="00FC5D5D">
        <w:rPr>
          <w:sz w:val="22"/>
          <w:szCs w:val="22"/>
          <w:lang w:val="en-GB"/>
        </w:rPr>
        <w:t xml:space="preserve">also </w:t>
      </w:r>
      <w:r w:rsidR="00973947" w:rsidRPr="00FC5D5D">
        <w:rPr>
          <w:sz w:val="22"/>
          <w:szCs w:val="22"/>
          <w:lang w:val="en-GB"/>
        </w:rPr>
        <w:t xml:space="preserve">collect information about the </w:t>
      </w:r>
      <w:r w:rsidR="00855EC5" w:rsidRPr="00FC5D5D">
        <w:rPr>
          <w:sz w:val="22"/>
          <w:szCs w:val="22"/>
          <w:lang w:val="en-GB"/>
        </w:rPr>
        <w:t>User</w:t>
      </w:r>
      <w:r w:rsidR="00973947" w:rsidRPr="00FC5D5D">
        <w:rPr>
          <w:sz w:val="22"/>
          <w:szCs w:val="22"/>
          <w:lang w:val="en-GB"/>
        </w:rPr>
        <w:t xml:space="preserve">’s </w:t>
      </w:r>
      <w:r w:rsidR="00361015" w:rsidRPr="00FC5D5D">
        <w:rPr>
          <w:sz w:val="22"/>
          <w:szCs w:val="22"/>
          <w:lang w:val="en-GB"/>
        </w:rPr>
        <w:t xml:space="preserve">usage of the System Service with respect to </w:t>
      </w:r>
      <w:proofErr w:type="spellStart"/>
      <w:r w:rsidR="00361015" w:rsidRPr="00FC5D5D">
        <w:rPr>
          <w:sz w:val="22"/>
          <w:szCs w:val="22"/>
          <w:lang w:val="en-GB"/>
        </w:rPr>
        <w:t>AkzoNobel</w:t>
      </w:r>
      <w:proofErr w:type="spellEnd"/>
      <w:r w:rsidR="00361015" w:rsidRPr="00FC5D5D">
        <w:rPr>
          <w:sz w:val="22"/>
          <w:szCs w:val="22"/>
          <w:lang w:val="en-GB"/>
        </w:rPr>
        <w:t xml:space="preserve"> </w:t>
      </w:r>
      <w:r w:rsidR="00A141D2" w:rsidRPr="00FC5D5D">
        <w:rPr>
          <w:sz w:val="22"/>
          <w:szCs w:val="22"/>
          <w:lang w:val="en-GB"/>
        </w:rPr>
        <w:t>P</w:t>
      </w:r>
      <w:r w:rsidR="00361015" w:rsidRPr="00FC5D5D">
        <w:rPr>
          <w:sz w:val="22"/>
          <w:szCs w:val="22"/>
          <w:lang w:val="en-GB"/>
        </w:rPr>
        <w:t>aints</w:t>
      </w:r>
      <w:r w:rsidR="00973947" w:rsidRPr="00FC5D5D">
        <w:rPr>
          <w:sz w:val="22"/>
          <w:szCs w:val="22"/>
          <w:lang w:val="en-GB"/>
        </w:rPr>
        <w:t>, such as</w:t>
      </w:r>
      <w:r w:rsidR="00361015" w:rsidRPr="00FC5D5D">
        <w:rPr>
          <w:sz w:val="22"/>
          <w:szCs w:val="22"/>
          <w:lang w:val="en-GB"/>
        </w:rPr>
        <w:t xml:space="preserve"> </w:t>
      </w:r>
      <w:r w:rsidR="004F5AD8" w:rsidRPr="00FC5D5D">
        <w:rPr>
          <w:sz w:val="22"/>
          <w:szCs w:val="22"/>
          <w:lang w:val="en-GB"/>
        </w:rPr>
        <w:t>product code, unit volume, date of production, mix batch number, base batch number, label language, base code, curing agent and formulation details</w:t>
      </w:r>
      <w:r w:rsidR="00973947" w:rsidRPr="00FC5D5D">
        <w:rPr>
          <w:sz w:val="22"/>
          <w:szCs w:val="22"/>
          <w:lang w:val="en-GB"/>
        </w:rPr>
        <w:t xml:space="preserve">. This will allow </w:t>
      </w:r>
      <w:proofErr w:type="spellStart"/>
      <w:r w:rsidR="00D0552B" w:rsidRPr="00FC5D5D">
        <w:rPr>
          <w:sz w:val="22"/>
          <w:szCs w:val="22"/>
          <w:lang w:val="en-GB"/>
        </w:rPr>
        <w:t>AkzoNobel</w:t>
      </w:r>
      <w:proofErr w:type="spellEnd"/>
      <w:r w:rsidR="00973947" w:rsidRPr="00FC5D5D">
        <w:rPr>
          <w:sz w:val="22"/>
          <w:szCs w:val="22"/>
          <w:lang w:val="en-GB"/>
        </w:rPr>
        <w:t xml:space="preserve"> to </w:t>
      </w:r>
      <w:r w:rsidR="00241BB4" w:rsidRPr="00FC5D5D">
        <w:rPr>
          <w:sz w:val="22"/>
          <w:szCs w:val="22"/>
          <w:lang w:val="en-GB"/>
        </w:rPr>
        <w:t>perform</w:t>
      </w:r>
      <w:r w:rsidR="00A57FAF" w:rsidRPr="00FC5D5D">
        <w:rPr>
          <w:sz w:val="22"/>
          <w:szCs w:val="22"/>
          <w:lang w:val="en-GB"/>
        </w:rPr>
        <w:t xml:space="preserve"> and</w:t>
      </w:r>
      <w:r w:rsidR="00241BB4" w:rsidRPr="00FC5D5D">
        <w:rPr>
          <w:sz w:val="22"/>
          <w:szCs w:val="22"/>
          <w:lang w:val="en-GB"/>
        </w:rPr>
        <w:t xml:space="preserve"> fulfil its rights and obligations as set out under paragraph 2.3 and the rest of this Agreement</w:t>
      </w:r>
      <w:r w:rsidR="00973947" w:rsidRPr="00FC5D5D">
        <w:rPr>
          <w:sz w:val="22"/>
          <w:szCs w:val="22"/>
          <w:lang w:val="en-GB"/>
        </w:rPr>
        <w:t>.</w:t>
      </w:r>
    </w:p>
    <w:p w14:paraId="094DAB44" w14:textId="77777777" w:rsidR="00917F93" w:rsidRPr="00FC5D5D" w:rsidRDefault="00C76017" w:rsidP="00917F93">
      <w:pPr>
        <w:tabs>
          <w:tab w:val="left" w:pos="567"/>
        </w:tabs>
        <w:suppressAutoHyphens/>
        <w:ind w:left="567" w:hanging="567"/>
        <w:jc w:val="both"/>
        <w:rPr>
          <w:sz w:val="22"/>
          <w:szCs w:val="22"/>
          <w:lang w:val="en-GB"/>
        </w:rPr>
      </w:pPr>
      <w:r w:rsidRPr="00FC5D5D">
        <w:rPr>
          <w:sz w:val="22"/>
          <w:szCs w:val="22"/>
          <w:lang w:val="en-GB"/>
        </w:rPr>
        <w:t>2</w:t>
      </w:r>
      <w:r w:rsidR="00917F93" w:rsidRPr="00FC5D5D">
        <w:rPr>
          <w:sz w:val="22"/>
          <w:szCs w:val="22"/>
          <w:lang w:val="en-GB"/>
        </w:rPr>
        <w:t>.</w:t>
      </w:r>
      <w:r w:rsidR="00D10442" w:rsidRPr="00FC5D5D">
        <w:rPr>
          <w:sz w:val="22"/>
          <w:szCs w:val="22"/>
          <w:lang w:val="en-GB"/>
        </w:rPr>
        <w:t>7</w:t>
      </w:r>
      <w:r w:rsidR="00917F93" w:rsidRPr="00FC5D5D">
        <w:rPr>
          <w:sz w:val="22"/>
          <w:szCs w:val="22"/>
          <w:lang w:val="en-GB"/>
        </w:rPr>
        <w:t>.</w:t>
      </w:r>
      <w:r w:rsidR="00917F93" w:rsidRPr="00FC5D5D">
        <w:rPr>
          <w:sz w:val="22"/>
          <w:szCs w:val="22"/>
          <w:lang w:val="en-GB"/>
        </w:rPr>
        <w:tab/>
        <w:t xml:space="preserve">The User is not entitled to grant </w:t>
      </w:r>
      <w:r w:rsidR="00A57FAF" w:rsidRPr="00FC5D5D">
        <w:rPr>
          <w:sz w:val="22"/>
          <w:szCs w:val="22"/>
          <w:lang w:val="en-GB"/>
        </w:rPr>
        <w:t xml:space="preserve">third parties </w:t>
      </w:r>
      <w:r w:rsidR="00917F93" w:rsidRPr="00FC5D5D">
        <w:rPr>
          <w:sz w:val="22"/>
          <w:szCs w:val="22"/>
          <w:lang w:val="en-GB"/>
        </w:rPr>
        <w:t xml:space="preserve">access to the System in any way, unless prior written approval is obtained from </w:t>
      </w:r>
      <w:proofErr w:type="spellStart"/>
      <w:r w:rsidR="00917F93" w:rsidRPr="00FC5D5D">
        <w:rPr>
          <w:sz w:val="22"/>
          <w:szCs w:val="22"/>
          <w:lang w:val="en-GB"/>
        </w:rPr>
        <w:t>AkzoNobel</w:t>
      </w:r>
      <w:proofErr w:type="spellEnd"/>
      <w:r w:rsidR="00917F93" w:rsidRPr="00FC5D5D">
        <w:rPr>
          <w:sz w:val="22"/>
          <w:szCs w:val="22"/>
          <w:lang w:val="en-GB"/>
        </w:rPr>
        <w:t xml:space="preserve">. The User shall keep all usernames, passwords and other personal credentials strictly confidential. </w:t>
      </w:r>
      <w:proofErr w:type="spellStart"/>
      <w:r w:rsidR="00917F93" w:rsidRPr="00FC5D5D">
        <w:rPr>
          <w:sz w:val="22"/>
          <w:szCs w:val="22"/>
          <w:lang w:val="en-GB"/>
        </w:rPr>
        <w:t>AkzoNobel</w:t>
      </w:r>
      <w:proofErr w:type="spellEnd"/>
      <w:r w:rsidR="00917F93" w:rsidRPr="00FC5D5D">
        <w:rPr>
          <w:sz w:val="22"/>
          <w:szCs w:val="22"/>
          <w:lang w:val="en-GB"/>
        </w:rPr>
        <w:t xml:space="preserve"> is not in any way liable for misuse of any credentials and is entitled to assume that if a user logs on </w:t>
      </w:r>
      <w:r w:rsidR="00917F93" w:rsidRPr="00FC5D5D">
        <w:rPr>
          <w:sz w:val="22"/>
          <w:szCs w:val="22"/>
          <w:lang w:val="en-GB"/>
        </w:rPr>
        <w:lastRenderedPageBreak/>
        <w:t>to the System using the credentials of a user, that such user is in fact an authorized user. In the event the User knows or suspects that any credentials have fallen into t</w:t>
      </w:r>
      <w:r w:rsidR="00E45BEA" w:rsidRPr="00FC5D5D">
        <w:rPr>
          <w:sz w:val="22"/>
          <w:szCs w:val="22"/>
          <w:lang w:val="en-GB"/>
        </w:rPr>
        <w:t>he</w:t>
      </w:r>
      <w:r w:rsidR="00917F93" w:rsidRPr="00FC5D5D">
        <w:rPr>
          <w:sz w:val="22"/>
          <w:szCs w:val="22"/>
          <w:lang w:val="en-GB"/>
        </w:rPr>
        <w:t xml:space="preserve"> hands of an unauthorized third party, it shall inform </w:t>
      </w:r>
      <w:proofErr w:type="spellStart"/>
      <w:r w:rsidR="00917F93" w:rsidRPr="00FC5D5D">
        <w:rPr>
          <w:sz w:val="22"/>
          <w:szCs w:val="22"/>
          <w:lang w:val="en-GB"/>
        </w:rPr>
        <w:t>AkzoNobel</w:t>
      </w:r>
      <w:proofErr w:type="spellEnd"/>
      <w:r w:rsidR="00917F93" w:rsidRPr="00FC5D5D">
        <w:rPr>
          <w:sz w:val="22"/>
          <w:szCs w:val="22"/>
          <w:lang w:val="en-GB"/>
        </w:rPr>
        <w:t xml:space="preserve"> immediately, and shall also immediately take all effective and necessary measures to stop such third party from gaining access to the System.</w:t>
      </w:r>
    </w:p>
    <w:p w14:paraId="03AFF326" w14:textId="77777777" w:rsidR="00796FBF" w:rsidRPr="00FC5D5D" w:rsidRDefault="00796FBF">
      <w:pPr>
        <w:tabs>
          <w:tab w:val="left" w:pos="567"/>
        </w:tabs>
        <w:ind w:left="567" w:hanging="567"/>
        <w:jc w:val="both"/>
        <w:rPr>
          <w:sz w:val="22"/>
          <w:szCs w:val="22"/>
          <w:lang w:val="en-GB"/>
        </w:rPr>
      </w:pPr>
    </w:p>
    <w:p w14:paraId="100FA910" w14:textId="77777777" w:rsidR="00796FBF" w:rsidRPr="00FC5D5D" w:rsidRDefault="00C76017" w:rsidP="00796FBF">
      <w:pPr>
        <w:keepNext/>
        <w:tabs>
          <w:tab w:val="left" w:pos="1418"/>
        </w:tabs>
        <w:suppressAutoHyphens/>
        <w:spacing w:after="60"/>
        <w:ind w:left="1418" w:hanging="1418"/>
        <w:jc w:val="both"/>
        <w:rPr>
          <w:b/>
          <w:bCs/>
          <w:sz w:val="22"/>
          <w:szCs w:val="22"/>
          <w:lang w:val="en-GB"/>
        </w:rPr>
      </w:pPr>
      <w:r w:rsidRPr="00FC5D5D">
        <w:rPr>
          <w:b/>
          <w:sz w:val="22"/>
          <w:szCs w:val="22"/>
          <w:u w:val="single"/>
          <w:lang w:val="en-GB"/>
        </w:rPr>
        <w:t>Article 3</w:t>
      </w:r>
      <w:r w:rsidR="00796FBF" w:rsidRPr="00FC5D5D">
        <w:rPr>
          <w:b/>
          <w:sz w:val="22"/>
          <w:szCs w:val="22"/>
          <w:u w:val="single"/>
          <w:lang w:val="en-GB"/>
        </w:rPr>
        <w:tab/>
      </w:r>
      <w:r w:rsidR="00796FBF" w:rsidRPr="00FC5D5D">
        <w:rPr>
          <w:b/>
          <w:bCs/>
          <w:sz w:val="22"/>
          <w:szCs w:val="22"/>
          <w:u w:val="single"/>
          <w:lang w:val="en-GB"/>
        </w:rPr>
        <w:t>Availability of the System Service</w:t>
      </w:r>
    </w:p>
    <w:p w14:paraId="43D57D64" w14:textId="77777777" w:rsidR="00796FBF" w:rsidRPr="00FC5D5D" w:rsidRDefault="00C76017" w:rsidP="00796FBF">
      <w:pPr>
        <w:tabs>
          <w:tab w:val="left" w:pos="567"/>
        </w:tabs>
        <w:suppressAutoHyphens/>
        <w:spacing w:after="60"/>
        <w:ind w:left="567" w:hanging="567"/>
        <w:jc w:val="both"/>
        <w:rPr>
          <w:sz w:val="22"/>
          <w:szCs w:val="22"/>
          <w:lang w:val="en-GB"/>
        </w:rPr>
      </w:pPr>
      <w:r w:rsidRPr="00FC5D5D">
        <w:rPr>
          <w:sz w:val="22"/>
          <w:szCs w:val="22"/>
          <w:lang w:val="en-GB"/>
        </w:rPr>
        <w:t>3</w:t>
      </w:r>
      <w:r w:rsidR="00796FBF" w:rsidRPr="00FC5D5D">
        <w:rPr>
          <w:sz w:val="22"/>
          <w:szCs w:val="22"/>
          <w:lang w:val="en-GB"/>
        </w:rPr>
        <w:t>.</w:t>
      </w:r>
      <w:r w:rsidRPr="00FC5D5D">
        <w:rPr>
          <w:sz w:val="22"/>
          <w:szCs w:val="22"/>
          <w:lang w:val="en-GB"/>
        </w:rPr>
        <w:t>1</w:t>
      </w:r>
      <w:r w:rsidR="00796FBF" w:rsidRPr="00FC5D5D">
        <w:rPr>
          <w:sz w:val="22"/>
          <w:szCs w:val="22"/>
          <w:lang w:val="en-GB"/>
        </w:rPr>
        <w:t>.</w:t>
      </w:r>
      <w:r w:rsidR="00796FBF" w:rsidRPr="00FC5D5D">
        <w:rPr>
          <w:sz w:val="22"/>
          <w:szCs w:val="22"/>
          <w:lang w:val="en-GB"/>
        </w:rPr>
        <w:tab/>
      </w:r>
      <w:proofErr w:type="spellStart"/>
      <w:r w:rsidR="00796FBF" w:rsidRPr="00FC5D5D">
        <w:rPr>
          <w:sz w:val="22"/>
          <w:szCs w:val="22"/>
          <w:lang w:val="en-GB"/>
        </w:rPr>
        <w:t>AkzoNobel</w:t>
      </w:r>
      <w:proofErr w:type="spellEnd"/>
      <w:r w:rsidR="00796FBF" w:rsidRPr="00FC5D5D">
        <w:rPr>
          <w:sz w:val="22"/>
          <w:szCs w:val="22"/>
          <w:lang w:val="en-GB"/>
        </w:rPr>
        <w:t xml:space="preserve"> shall endeavour to keep the System Service available to the User.  </w:t>
      </w:r>
      <w:proofErr w:type="spellStart"/>
      <w:r w:rsidR="00796FBF" w:rsidRPr="00FC5D5D">
        <w:rPr>
          <w:sz w:val="22"/>
          <w:szCs w:val="22"/>
          <w:lang w:val="en-GB"/>
        </w:rPr>
        <w:t>AkzoNobel</w:t>
      </w:r>
      <w:proofErr w:type="spellEnd"/>
      <w:r w:rsidR="00796FBF" w:rsidRPr="00FC5D5D">
        <w:rPr>
          <w:sz w:val="22"/>
          <w:szCs w:val="22"/>
          <w:lang w:val="en-GB"/>
        </w:rPr>
        <w:t xml:space="preserve"> does not provide any guarantee that the System Service will be available at all times. </w:t>
      </w:r>
    </w:p>
    <w:p w14:paraId="7038301B" w14:textId="124852E2" w:rsidR="00796FBF" w:rsidRPr="00FC5D5D" w:rsidRDefault="00C76017" w:rsidP="00796FBF">
      <w:pPr>
        <w:suppressAutoHyphens/>
        <w:spacing w:after="60"/>
        <w:ind w:left="567" w:hanging="567"/>
        <w:jc w:val="both"/>
        <w:rPr>
          <w:sz w:val="22"/>
          <w:szCs w:val="22"/>
          <w:lang w:val="en-GB"/>
        </w:rPr>
      </w:pPr>
      <w:r w:rsidRPr="00FC5D5D">
        <w:rPr>
          <w:sz w:val="22"/>
          <w:szCs w:val="22"/>
          <w:lang w:val="en-GB"/>
        </w:rPr>
        <w:t>3</w:t>
      </w:r>
      <w:r w:rsidR="00796FBF" w:rsidRPr="00FC5D5D">
        <w:rPr>
          <w:sz w:val="22"/>
          <w:szCs w:val="22"/>
          <w:lang w:val="en-GB"/>
        </w:rPr>
        <w:t>.</w:t>
      </w:r>
      <w:r w:rsidRPr="00FC5D5D">
        <w:rPr>
          <w:sz w:val="22"/>
          <w:szCs w:val="22"/>
          <w:lang w:val="en-GB"/>
        </w:rPr>
        <w:t>2</w:t>
      </w:r>
      <w:r w:rsidR="00796FBF" w:rsidRPr="00FC5D5D">
        <w:rPr>
          <w:sz w:val="22"/>
          <w:szCs w:val="22"/>
          <w:lang w:val="en-GB"/>
        </w:rPr>
        <w:t>.</w:t>
      </w:r>
      <w:r w:rsidR="00796FBF" w:rsidRPr="00FC5D5D">
        <w:rPr>
          <w:sz w:val="22"/>
          <w:szCs w:val="22"/>
          <w:lang w:val="en-GB"/>
        </w:rPr>
        <w:tab/>
      </w:r>
      <w:proofErr w:type="spellStart"/>
      <w:r w:rsidR="00796FBF" w:rsidRPr="00FC5D5D">
        <w:rPr>
          <w:sz w:val="22"/>
          <w:szCs w:val="22"/>
          <w:lang w:val="en-GB"/>
        </w:rPr>
        <w:t>AkzoNobel</w:t>
      </w:r>
      <w:proofErr w:type="spellEnd"/>
      <w:r w:rsidR="00796FBF" w:rsidRPr="00FC5D5D">
        <w:rPr>
          <w:sz w:val="22"/>
          <w:szCs w:val="22"/>
          <w:lang w:val="en-GB"/>
        </w:rPr>
        <w:t xml:space="preserve"> may temporarily take the System Service off line for maintenance or to make changes or implement improvements to the System, the Software or the Database. </w:t>
      </w:r>
      <w:proofErr w:type="spellStart"/>
      <w:r w:rsidR="00796FBF" w:rsidRPr="00FC5D5D">
        <w:rPr>
          <w:sz w:val="22"/>
          <w:szCs w:val="22"/>
          <w:lang w:val="en-GB"/>
        </w:rPr>
        <w:t>AkzoNobel</w:t>
      </w:r>
      <w:proofErr w:type="spellEnd"/>
      <w:r w:rsidR="00796FBF" w:rsidRPr="00FC5D5D">
        <w:rPr>
          <w:sz w:val="22"/>
          <w:szCs w:val="22"/>
          <w:lang w:val="en-GB"/>
        </w:rPr>
        <w:t xml:space="preserve"> will not be liable for damages sustained by </w:t>
      </w:r>
      <w:r w:rsidR="00A1096E" w:rsidRPr="00FC5D5D">
        <w:rPr>
          <w:sz w:val="22"/>
          <w:szCs w:val="22"/>
          <w:lang w:val="en-GB"/>
        </w:rPr>
        <w:t xml:space="preserve">the </w:t>
      </w:r>
      <w:r w:rsidR="00796FBF" w:rsidRPr="00FC5D5D">
        <w:rPr>
          <w:sz w:val="22"/>
          <w:szCs w:val="22"/>
          <w:lang w:val="en-GB"/>
        </w:rPr>
        <w:t>User as a result of taki</w:t>
      </w:r>
      <w:r w:rsidR="00AC7CDA" w:rsidRPr="00FC5D5D">
        <w:rPr>
          <w:sz w:val="22"/>
          <w:szCs w:val="22"/>
          <w:lang w:val="en-GB"/>
        </w:rPr>
        <w:t>ng the System Service off line.</w:t>
      </w:r>
    </w:p>
    <w:p w14:paraId="369A604A" w14:textId="77777777" w:rsidR="00796FBF" w:rsidRPr="00FC5D5D" w:rsidRDefault="00C76017" w:rsidP="00796FBF">
      <w:pPr>
        <w:tabs>
          <w:tab w:val="left" w:pos="567"/>
        </w:tabs>
        <w:suppressAutoHyphens/>
        <w:ind w:left="567" w:hanging="567"/>
        <w:jc w:val="both"/>
        <w:rPr>
          <w:sz w:val="22"/>
          <w:szCs w:val="22"/>
          <w:lang w:val="en-GB"/>
        </w:rPr>
      </w:pPr>
      <w:r w:rsidRPr="00FC5D5D">
        <w:rPr>
          <w:sz w:val="22"/>
          <w:szCs w:val="22"/>
          <w:lang w:val="en-GB"/>
        </w:rPr>
        <w:t>3</w:t>
      </w:r>
      <w:r w:rsidR="00796FBF" w:rsidRPr="00FC5D5D">
        <w:rPr>
          <w:sz w:val="22"/>
          <w:szCs w:val="22"/>
          <w:lang w:val="en-GB"/>
        </w:rPr>
        <w:t>.</w:t>
      </w:r>
      <w:r w:rsidRPr="00FC5D5D">
        <w:rPr>
          <w:sz w:val="22"/>
          <w:szCs w:val="22"/>
          <w:lang w:val="en-GB"/>
        </w:rPr>
        <w:t>3</w:t>
      </w:r>
      <w:r w:rsidR="00796FBF" w:rsidRPr="00FC5D5D">
        <w:rPr>
          <w:sz w:val="22"/>
          <w:szCs w:val="22"/>
          <w:lang w:val="en-GB"/>
        </w:rPr>
        <w:t>.</w:t>
      </w:r>
      <w:r w:rsidR="00796FBF" w:rsidRPr="00FC5D5D">
        <w:rPr>
          <w:sz w:val="22"/>
          <w:szCs w:val="22"/>
          <w:lang w:val="en-GB"/>
        </w:rPr>
        <w:tab/>
        <w:t xml:space="preserve">In order for the User to use the System Service, the User will have </w:t>
      </w:r>
      <w:r w:rsidR="00A33624" w:rsidRPr="00FC5D5D">
        <w:rPr>
          <w:sz w:val="22"/>
          <w:szCs w:val="22"/>
          <w:lang w:val="en-GB"/>
        </w:rPr>
        <w:t>the required equipment</w:t>
      </w:r>
      <w:r w:rsidR="00796FBF" w:rsidRPr="00FC5D5D">
        <w:rPr>
          <w:sz w:val="22"/>
          <w:szCs w:val="22"/>
          <w:lang w:val="en-GB"/>
        </w:rPr>
        <w:t xml:space="preserve"> and a working internet connection </w:t>
      </w:r>
      <w:r w:rsidR="00A33624" w:rsidRPr="00FC5D5D">
        <w:rPr>
          <w:sz w:val="22"/>
          <w:szCs w:val="22"/>
          <w:lang w:val="en-GB"/>
        </w:rPr>
        <w:t xml:space="preserve">that is </w:t>
      </w:r>
      <w:r w:rsidR="00796FBF" w:rsidRPr="00FC5D5D">
        <w:rPr>
          <w:sz w:val="22"/>
          <w:szCs w:val="22"/>
          <w:lang w:val="en-GB"/>
        </w:rPr>
        <w:t xml:space="preserve">compatible with the System Service.  </w:t>
      </w:r>
      <w:proofErr w:type="spellStart"/>
      <w:r w:rsidR="00796FBF" w:rsidRPr="00FC5D5D">
        <w:rPr>
          <w:sz w:val="22"/>
          <w:szCs w:val="22"/>
          <w:lang w:val="en-GB"/>
        </w:rPr>
        <w:t>AkzoNobel</w:t>
      </w:r>
      <w:proofErr w:type="spellEnd"/>
      <w:r w:rsidR="00796FBF" w:rsidRPr="00FC5D5D">
        <w:rPr>
          <w:sz w:val="22"/>
          <w:szCs w:val="22"/>
          <w:lang w:val="en-GB"/>
        </w:rPr>
        <w:t xml:space="preserve"> will not be liable for any losses or damages sustained by </w:t>
      </w:r>
      <w:r w:rsidR="00A1096E" w:rsidRPr="00FC5D5D">
        <w:rPr>
          <w:sz w:val="22"/>
          <w:szCs w:val="22"/>
          <w:lang w:val="en-GB"/>
        </w:rPr>
        <w:t xml:space="preserve">the </w:t>
      </w:r>
      <w:r w:rsidR="00796FBF" w:rsidRPr="00FC5D5D">
        <w:rPr>
          <w:sz w:val="22"/>
          <w:szCs w:val="22"/>
          <w:lang w:val="en-GB"/>
        </w:rPr>
        <w:t xml:space="preserve">User as a result of the fact that </w:t>
      </w:r>
      <w:r w:rsidR="0038757F" w:rsidRPr="00FC5D5D">
        <w:rPr>
          <w:sz w:val="22"/>
          <w:szCs w:val="22"/>
          <w:lang w:val="en-GB"/>
        </w:rPr>
        <w:t xml:space="preserve">the </w:t>
      </w:r>
      <w:r w:rsidR="00796FBF" w:rsidRPr="00FC5D5D">
        <w:rPr>
          <w:sz w:val="22"/>
          <w:szCs w:val="22"/>
          <w:lang w:val="en-GB"/>
        </w:rPr>
        <w:t>User does not have such equipment and</w:t>
      </w:r>
      <w:r w:rsidR="001B2133" w:rsidRPr="00FC5D5D">
        <w:rPr>
          <w:sz w:val="22"/>
          <w:szCs w:val="22"/>
          <w:lang w:val="en-GB"/>
        </w:rPr>
        <w:t>/or</w:t>
      </w:r>
      <w:r w:rsidR="00796FBF" w:rsidRPr="00FC5D5D">
        <w:rPr>
          <w:sz w:val="22"/>
          <w:szCs w:val="22"/>
          <w:lang w:val="en-GB"/>
        </w:rPr>
        <w:t xml:space="preserve"> working internet connection.</w:t>
      </w:r>
    </w:p>
    <w:p w14:paraId="5B6CC0B0" w14:textId="77777777" w:rsidR="00796FBF" w:rsidRPr="00FC5D5D" w:rsidRDefault="00796FBF" w:rsidP="00796FBF">
      <w:pPr>
        <w:suppressAutoHyphens/>
        <w:jc w:val="both"/>
        <w:rPr>
          <w:sz w:val="22"/>
          <w:szCs w:val="22"/>
          <w:lang w:val="en-GB"/>
        </w:rPr>
      </w:pPr>
    </w:p>
    <w:p w14:paraId="29E98830" w14:textId="1B839578" w:rsidR="00973947" w:rsidRPr="00FC5D5D" w:rsidRDefault="00973947">
      <w:pPr>
        <w:keepNext/>
        <w:tabs>
          <w:tab w:val="left" w:pos="1418"/>
        </w:tabs>
        <w:spacing w:after="60"/>
        <w:ind w:left="1418" w:hanging="1418"/>
        <w:jc w:val="both"/>
        <w:rPr>
          <w:b/>
          <w:sz w:val="22"/>
          <w:szCs w:val="22"/>
          <w:lang w:val="en-GB"/>
        </w:rPr>
      </w:pPr>
      <w:r w:rsidRPr="00FC5D5D">
        <w:rPr>
          <w:b/>
          <w:sz w:val="22"/>
          <w:szCs w:val="22"/>
          <w:u w:val="single"/>
          <w:lang w:val="en-GB"/>
        </w:rPr>
        <w:t xml:space="preserve">Article </w:t>
      </w:r>
      <w:r w:rsidR="00BB5B54" w:rsidRPr="00FC5D5D">
        <w:rPr>
          <w:b/>
          <w:sz w:val="22"/>
          <w:szCs w:val="22"/>
          <w:u w:val="single"/>
          <w:lang w:val="en-GB"/>
        </w:rPr>
        <w:t>4</w:t>
      </w:r>
      <w:r w:rsidRPr="00FC5D5D">
        <w:rPr>
          <w:b/>
          <w:sz w:val="22"/>
          <w:szCs w:val="22"/>
          <w:u w:val="single"/>
          <w:lang w:val="en-GB"/>
        </w:rPr>
        <w:tab/>
      </w:r>
      <w:r w:rsidR="009912A8" w:rsidRPr="00FC5D5D">
        <w:rPr>
          <w:b/>
          <w:sz w:val="22"/>
          <w:szCs w:val="22"/>
          <w:u w:val="single"/>
          <w:lang w:val="en-GB"/>
        </w:rPr>
        <w:t xml:space="preserve">Purpose </w:t>
      </w:r>
      <w:r w:rsidR="005C35CF" w:rsidRPr="00FC5D5D">
        <w:rPr>
          <w:b/>
          <w:sz w:val="22"/>
          <w:szCs w:val="22"/>
          <w:u w:val="single"/>
          <w:lang w:val="en-GB"/>
        </w:rPr>
        <w:t xml:space="preserve">of the System Service </w:t>
      </w:r>
    </w:p>
    <w:p w14:paraId="7F1A6975" w14:textId="77777777" w:rsidR="00973947" w:rsidRPr="00FC5D5D" w:rsidRDefault="00973947">
      <w:pPr>
        <w:keepNext/>
        <w:jc w:val="both"/>
        <w:rPr>
          <w:sz w:val="22"/>
          <w:szCs w:val="22"/>
          <w:lang w:val="en-GB"/>
        </w:rPr>
      </w:pPr>
      <w:r w:rsidRPr="00FC5D5D">
        <w:rPr>
          <w:sz w:val="22"/>
          <w:szCs w:val="22"/>
          <w:lang w:val="en-GB"/>
        </w:rPr>
        <w:t>The Software, Databases and</w:t>
      </w:r>
      <w:r w:rsidR="003665ED" w:rsidRPr="00FC5D5D">
        <w:rPr>
          <w:sz w:val="22"/>
          <w:szCs w:val="22"/>
          <w:lang w:val="en-GB"/>
        </w:rPr>
        <w:t>,</w:t>
      </w:r>
      <w:r w:rsidRPr="00FC5D5D">
        <w:rPr>
          <w:sz w:val="22"/>
          <w:szCs w:val="22"/>
          <w:lang w:val="en-GB"/>
        </w:rPr>
        <w:t xml:space="preserve"> therefore, the System Service are intended and tailor-made for </w:t>
      </w:r>
      <w:proofErr w:type="spellStart"/>
      <w:r w:rsidR="00AA4573" w:rsidRPr="00FC5D5D">
        <w:rPr>
          <w:sz w:val="22"/>
          <w:szCs w:val="22"/>
          <w:lang w:val="en-GB"/>
        </w:rPr>
        <w:t>AkzoNobel</w:t>
      </w:r>
      <w:proofErr w:type="spellEnd"/>
      <w:r w:rsidR="00AA4573" w:rsidRPr="00FC5D5D">
        <w:rPr>
          <w:sz w:val="22"/>
          <w:szCs w:val="22"/>
          <w:lang w:val="en-GB"/>
        </w:rPr>
        <w:t xml:space="preserve"> </w:t>
      </w:r>
      <w:r w:rsidR="00A141D2" w:rsidRPr="00FC5D5D">
        <w:rPr>
          <w:sz w:val="22"/>
          <w:szCs w:val="22"/>
          <w:lang w:val="en-GB"/>
        </w:rPr>
        <w:t>P</w:t>
      </w:r>
      <w:r w:rsidR="00AA4573" w:rsidRPr="00FC5D5D">
        <w:rPr>
          <w:sz w:val="22"/>
          <w:szCs w:val="22"/>
          <w:lang w:val="en-GB"/>
        </w:rPr>
        <w:t>aints</w:t>
      </w:r>
      <w:r w:rsidRPr="00FC5D5D">
        <w:rPr>
          <w:sz w:val="22"/>
          <w:szCs w:val="22"/>
          <w:lang w:val="en-GB"/>
        </w:rPr>
        <w:t xml:space="preserve"> and could lead to </w:t>
      </w:r>
      <w:r w:rsidR="000166CD" w:rsidRPr="00FC5D5D">
        <w:rPr>
          <w:sz w:val="22"/>
          <w:szCs w:val="22"/>
          <w:lang w:val="en-GB"/>
        </w:rPr>
        <w:t xml:space="preserve">incorrect </w:t>
      </w:r>
      <w:r w:rsidRPr="00FC5D5D">
        <w:rPr>
          <w:sz w:val="22"/>
          <w:szCs w:val="22"/>
          <w:lang w:val="en-GB"/>
        </w:rPr>
        <w:t>references and results if used with other products.</w:t>
      </w:r>
    </w:p>
    <w:p w14:paraId="334CAD68" w14:textId="77777777" w:rsidR="00973947" w:rsidRPr="00FC5D5D" w:rsidRDefault="00973947">
      <w:pPr>
        <w:jc w:val="both"/>
        <w:rPr>
          <w:sz w:val="22"/>
          <w:szCs w:val="22"/>
          <w:lang w:val="en-GB"/>
        </w:rPr>
      </w:pPr>
    </w:p>
    <w:p w14:paraId="1FA54B05" w14:textId="2209D35E" w:rsidR="00973947" w:rsidRPr="00FC5D5D" w:rsidRDefault="00973947">
      <w:pPr>
        <w:pStyle w:val="Heading1"/>
        <w:keepNext/>
        <w:tabs>
          <w:tab w:val="left" w:pos="1418"/>
        </w:tabs>
        <w:spacing w:after="60"/>
        <w:ind w:left="1418" w:hanging="1418"/>
        <w:jc w:val="both"/>
        <w:rPr>
          <w:b/>
          <w:bCs/>
          <w:sz w:val="22"/>
          <w:szCs w:val="22"/>
          <w:u w:val="single"/>
          <w:lang w:val="en-GB"/>
        </w:rPr>
      </w:pPr>
      <w:r w:rsidRPr="00FC5D5D">
        <w:rPr>
          <w:b/>
          <w:sz w:val="22"/>
          <w:szCs w:val="22"/>
          <w:u w:val="single"/>
          <w:lang w:val="en-GB"/>
        </w:rPr>
        <w:t xml:space="preserve">Article </w:t>
      </w:r>
      <w:r w:rsidR="00BB5B54" w:rsidRPr="00FC5D5D">
        <w:rPr>
          <w:b/>
          <w:sz w:val="22"/>
          <w:szCs w:val="22"/>
          <w:u w:val="single"/>
          <w:lang w:val="en-GB"/>
        </w:rPr>
        <w:t>5</w:t>
      </w:r>
      <w:r w:rsidRPr="00FC5D5D">
        <w:rPr>
          <w:b/>
          <w:sz w:val="22"/>
          <w:szCs w:val="22"/>
          <w:u w:val="single"/>
          <w:lang w:val="en-GB"/>
        </w:rPr>
        <w:tab/>
      </w:r>
      <w:r w:rsidRPr="00FC5D5D">
        <w:rPr>
          <w:b/>
          <w:bCs/>
          <w:sz w:val="22"/>
          <w:szCs w:val="22"/>
          <w:u w:val="single"/>
          <w:lang w:val="en-GB"/>
        </w:rPr>
        <w:t xml:space="preserve">Termination </w:t>
      </w:r>
    </w:p>
    <w:p w14:paraId="233BC94C" w14:textId="61D0CA5A" w:rsidR="00F2439E" w:rsidRPr="00FC5D5D" w:rsidRDefault="009304BE">
      <w:pPr>
        <w:spacing w:after="60"/>
        <w:ind w:left="567" w:hanging="567"/>
        <w:jc w:val="both"/>
        <w:rPr>
          <w:sz w:val="22"/>
          <w:szCs w:val="22"/>
        </w:rPr>
      </w:pPr>
      <w:r w:rsidRPr="00FC5D5D">
        <w:rPr>
          <w:sz w:val="22"/>
          <w:szCs w:val="22"/>
          <w:lang w:val="en-GB"/>
        </w:rPr>
        <w:t>5</w:t>
      </w:r>
      <w:r w:rsidR="00973947" w:rsidRPr="00FC5D5D">
        <w:rPr>
          <w:sz w:val="22"/>
          <w:szCs w:val="22"/>
          <w:lang w:val="en-GB"/>
        </w:rPr>
        <w:t>.</w:t>
      </w:r>
      <w:r w:rsidR="00E606C7" w:rsidRPr="00FC5D5D">
        <w:rPr>
          <w:sz w:val="22"/>
          <w:szCs w:val="22"/>
          <w:lang w:val="en-GB"/>
        </w:rPr>
        <w:t>1</w:t>
      </w:r>
      <w:r w:rsidR="00973947" w:rsidRPr="00FC5D5D">
        <w:rPr>
          <w:sz w:val="22"/>
          <w:szCs w:val="22"/>
          <w:lang w:val="en-GB"/>
        </w:rPr>
        <w:t>.</w:t>
      </w:r>
      <w:r w:rsidR="00973947" w:rsidRPr="00FC5D5D">
        <w:rPr>
          <w:sz w:val="22"/>
          <w:szCs w:val="22"/>
          <w:lang w:val="en-GB"/>
        </w:rPr>
        <w:tab/>
      </w:r>
      <w:r w:rsidR="006E0D52" w:rsidRPr="00FC5D5D">
        <w:rPr>
          <w:sz w:val="22"/>
          <w:szCs w:val="22"/>
          <w:lang w:val="en-GB"/>
        </w:rPr>
        <w:t xml:space="preserve">Either </w:t>
      </w:r>
      <w:r w:rsidR="00E606C7" w:rsidRPr="00FC5D5D">
        <w:rPr>
          <w:sz w:val="22"/>
          <w:szCs w:val="22"/>
          <w:lang w:val="en-GB"/>
        </w:rPr>
        <w:t>pa</w:t>
      </w:r>
      <w:r w:rsidR="006E0D52" w:rsidRPr="00FC5D5D">
        <w:rPr>
          <w:sz w:val="22"/>
          <w:szCs w:val="22"/>
          <w:lang w:val="en-GB"/>
        </w:rPr>
        <w:t xml:space="preserve">rty </w:t>
      </w:r>
      <w:r w:rsidR="00973947" w:rsidRPr="00FC5D5D">
        <w:rPr>
          <w:sz w:val="22"/>
          <w:szCs w:val="22"/>
          <w:lang w:val="en-GB"/>
        </w:rPr>
        <w:t xml:space="preserve">may terminate this Agreement by giving </w:t>
      </w:r>
      <w:r w:rsidR="006E0D52" w:rsidRPr="00FC5D5D">
        <w:rPr>
          <w:sz w:val="22"/>
          <w:szCs w:val="22"/>
          <w:lang w:val="en-GB"/>
        </w:rPr>
        <w:t xml:space="preserve">the other </w:t>
      </w:r>
      <w:r w:rsidR="00E606C7" w:rsidRPr="00FC5D5D">
        <w:rPr>
          <w:sz w:val="22"/>
          <w:szCs w:val="22"/>
          <w:lang w:val="en-GB"/>
        </w:rPr>
        <w:t>p</w:t>
      </w:r>
      <w:r w:rsidR="006E0D52" w:rsidRPr="00FC5D5D">
        <w:rPr>
          <w:sz w:val="22"/>
          <w:szCs w:val="22"/>
          <w:lang w:val="en-GB"/>
        </w:rPr>
        <w:t xml:space="preserve">arty </w:t>
      </w:r>
      <w:r w:rsidR="00973947" w:rsidRPr="00FC5D5D">
        <w:rPr>
          <w:sz w:val="22"/>
          <w:szCs w:val="22"/>
          <w:lang w:val="en-GB"/>
        </w:rPr>
        <w:t>at least forty-five (45) days advance written notice of termination.</w:t>
      </w:r>
      <w:r w:rsidR="00973947" w:rsidRPr="00FC5D5D">
        <w:rPr>
          <w:sz w:val="22"/>
          <w:szCs w:val="22"/>
        </w:rPr>
        <w:t xml:space="preserve"> All notices shall be sent by </w:t>
      </w:r>
      <w:r w:rsidR="00F2439E" w:rsidRPr="00FC5D5D">
        <w:rPr>
          <w:sz w:val="22"/>
          <w:szCs w:val="22"/>
        </w:rPr>
        <w:t xml:space="preserve">e-mail to addresses determined by </w:t>
      </w:r>
      <w:r w:rsidR="00E606C7" w:rsidRPr="00FC5D5D">
        <w:rPr>
          <w:sz w:val="22"/>
          <w:szCs w:val="22"/>
        </w:rPr>
        <w:t>p</w:t>
      </w:r>
      <w:r w:rsidR="00F2439E" w:rsidRPr="00FC5D5D">
        <w:rPr>
          <w:sz w:val="22"/>
          <w:szCs w:val="22"/>
        </w:rPr>
        <w:t>arties</w:t>
      </w:r>
      <w:r w:rsidR="00973947" w:rsidRPr="00FC5D5D">
        <w:rPr>
          <w:sz w:val="22"/>
          <w:szCs w:val="22"/>
        </w:rPr>
        <w:t xml:space="preserve">.  </w:t>
      </w:r>
    </w:p>
    <w:p w14:paraId="47A63137" w14:textId="08360707" w:rsidR="00973947" w:rsidRPr="00FC5D5D" w:rsidRDefault="009304BE">
      <w:pPr>
        <w:spacing w:after="60"/>
        <w:ind w:left="567" w:hanging="567"/>
        <w:jc w:val="both"/>
        <w:rPr>
          <w:sz w:val="22"/>
          <w:szCs w:val="22"/>
          <w:lang w:val="en-GB"/>
        </w:rPr>
      </w:pPr>
      <w:r w:rsidRPr="00FC5D5D">
        <w:rPr>
          <w:sz w:val="22"/>
          <w:szCs w:val="22"/>
        </w:rPr>
        <w:t>5</w:t>
      </w:r>
      <w:r w:rsidR="00973947" w:rsidRPr="00FC5D5D">
        <w:rPr>
          <w:sz w:val="22"/>
          <w:szCs w:val="22"/>
          <w:lang w:val="en-GB"/>
        </w:rPr>
        <w:t>.</w:t>
      </w:r>
      <w:r w:rsidR="00E606C7" w:rsidRPr="00FC5D5D">
        <w:rPr>
          <w:sz w:val="22"/>
          <w:szCs w:val="22"/>
          <w:lang w:val="en-GB"/>
        </w:rPr>
        <w:t>2</w:t>
      </w:r>
      <w:r w:rsidR="00973947" w:rsidRPr="00FC5D5D">
        <w:rPr>
          <w:sz w:val="22"/>
          <w:szCs w:val="22"/>
          <w:lang w:val="en-GB"/>
        </w:rPr>
        <w:t>.</w:t>
      </w:r>
      <w:r w:rsidR="00973947" w:rsidRPr="00FC5D5D">
        <w:rPr>
          <w:sz w:val="22"/>
          <w:szCs w:val="22"/>
          <w:lang w:val="en-GB"/>
        </w:rPr>
        <w:tab/>
        <w:t xml:space="preserve">In addition, </w:t>
      </w:r>
      <w:proofErr w:type="spellStart"/>
      <w:r w:rsidR="00D0552B" w:rsidRPr="00FC5D5D">
        <w:rPr>
          <w:sz w:val="22"/>
          <w:szCs w:val="22"/>
          <w:lang w:val="en-GB"/>
        </w:rPr>
        <w:t>AkzoNobel</w:t>
      </w:r>
      <w:proofErr w:type="spellEnd"/>
      <w:r w:rsidR="00973947" w:rsidRPr="00FC5D5D">
        <w:rPr>
          <w:sz w:val="22"/>
          <w:szCs w:val="22"/>
          <w:lang w:val="en-GB"/>
        </w:rPr>
        <w:t xml:space="preserve"> may terminate this Agreement, with immediate effect, upon occurrence of </w:t>
      </w:r>
      <w:r w:rsidR="00637D33" w:rsidRPr="00FC5D5D">
        <w:rPr>
          <w:sz w:val="22"/>
          <w:szCs w:val="22"/>
          <w:lang w:val="en-GB"/>
        </w:rPr>
        <w:t xml:space="preserve">any </w:t>
      </w:r>
      <w:r w:rsidR="00973947" w:rsidRPr="00FC5D5D">
        <w:rPr>
          <w:sz w:val="22"/>
          <w:szCs w:val="22"/>
          <w:lang w:val="en-GB"/>
        </w:rPr>
        <w:t>of the following events:</w:t>
      </w:r>
    </w:p>
    <w:p w14:paraId="4DBAE532" w14:textId="06B8A0CA" w:rsidR="00973947" w:rsidRPr="00FC5D5D" w:rsidRDefault="009304BE">
      <w:pPr>
        <w:tabs>
          <w:tab w:val="left" w:pos="1134"/>
        </w:tabs>
        <w:spacing w:after="60"/>
        <w:ind w:left="1134" w:hanging="737"/>
        <w:jc w:val="both"/>
        <w:rPr>
          <w:sz w:val="22"/>
          <w:szCs w:val="22"/>
          <w:lang w:val="en-GB"/>
        </w:rPr>
      </w:pPr>
      <w:r w:rsidRPr="00FC5D5D">
        <w:rPr>
          <w:sz w:val="22"/>
          <w:szCs w:val="22"/>
          <w:lang w:val="en-GB"/>
        </w:rPr>
        <w:t>5</w:t>
      </w:r>
      <w:r w:rsidR="00973947" w:rsidRPr="00FC5D5D">
        <w:rPr>
          <w:sz w:val="22"/>
          <w:szCs w:val="22"/>
          <w:lang w:val="en-GB"/>
        </w:rPr>
        <w:t>.</w:t>
      </w:r>
      <w:r w:rsidR="00E606C7" w:rsidRPr="00FC5D5D">
        <w:rPr>
          <w:sz w:val="22"/>
          <w:szCs w:val="22"/>
          <w:lang w:val="en-GB"/>
        </w:rPr>
        <w:t>2</w:t>
      </w:r>
      <w:r w:rsidR="00973947" w:rsidRPr="00FC5D5D">
        <w:rPr>
          <w:sz w:val="22"/>
          <w:szCs w:val="22"/>
          <w:lang w:val="en-GB"/>
        </w:rPr>
        <w:t>.1.</w:t>
      </w:r>
      <w:r w:rsidR="00973947" w:rsidRPr="00FC5D5D">
        <w:rPr>
          <w:sz w:val="22"/>
          <w:szCs w:val="22"/>
          <w:lang w:val="en-GB"/>
        </w:rPr>
        <w:tab/>
      </w:r>
      <w:r w:rsidR="008D3F25" w:rsidRPr="00FC5D5D">
        <w:rPr>
          <w:sz w:val="22"/>
          <w:szCs w:val="22"/>
          <w:lang w:val="en-GB"/>
        </w:rPr>
        <w:t xml:space="preserve">The </w:t>
      </w:r>
      <w:r w:rsidR="00855EC5" w:rsidRPr="00FC5D5D">
        <w:rPr>
          <w:sz w:val="22"/>
          <w:szCs w:val="22"/>
          <w:lang w:val="en-GB"/>
        </w:rPr>
        <w:t>User</w:t>
      </w:r>
      <w:r w:rsidR="007A152A" w:rsidRPr="00FC5D5D">
        <w:rPr>
          <w:sz w:val="22"/>
          <w:szCs w:val="22"/>
          <w:lang w:val="en-GB"/>
        </w:rPr>
        <w:t xml:space="preserve"> no longer uses the</w:t>
      </w:r>
      <w:r w:rsidR="00973947" w:rsidRPr="00FC5D5D">
        <w:rPr>
          <w:sz w:val="22"/>
          <w:szCs w:val="22"/>
          <w:lang w:val="en-GB"/>
        </w:rPr>
        <w:t xml:space="preserve"> Software, Database or System Service;</w:t>
      </w:r>
    </w:p>
    <w:p w14:paraId="15F77D51" w14:textId="0DC8C894" w:rsidR="00973947" w:rsidRPr="00FC5D5D" w:rsidRDefault="009304BE">
      <w:pPr>
        <w:spacing w:after="60"/>
        <w:ind w:left="1134" w:hanging="737"/>
        <w:jc w:val="both"/>
        <w:rPr>
          <w:sz w:val="22"/>
          <w:szCs w:val="22"/>
          <w:lang w:val="en-GB"/>
        </w:rPr>
      </w:pPr>
      <w:r w:rsidRPr="00FC5D5D">
        <w:rPr>
          <w:sz w:val="22"/>
          <w:szCs w:val="22"/>
          <w:lang w:val="en-GB"/>
        </w:rPr>
        <w:t>5</w:t>
      </w:r>
      <w:r w:rsidR="00973947" w:rsidRPr="00FC5D5D">
        <w:rPr>
          <w:sz w:val="22"/>
          <w:szCs w:val="22"/>
          <w:lang w:val="en-GB"/>
        </w:rPr>
        <w:t>.</w:t>
      </w:r>
      <w:r w:rsidR="00E606C7" w:rsidRPr="00FC5D5D">
        <w:rPr>
          <w:sz w:val="22"/>
          <w:szCs w:val="22"/>
          <w:lang w:val="en-GB"/>
        </w:rPr>
        <w:t>2</w:t>
      </w:r>
      <w:r w:rsidR="00973947" w:rsidRPr="00FC5D5D">
        <w:rPr>
          <w:sz w:val="22"/>
          <w:szCs w:val="22"/>
          <w:lang w:val="en-GB"/>
        </w:rPr>
        <w:t>.2.</w:t>
      </w:r>
      <w:r w:rsidR="00973947" w:rsidRPr="00FC5D5D">
        <w:rPr>
          <w:sz w:val="22"/>
          <w:szCs w:val="22"/>
          <w:lang w:val="en-GB"/>
        </w:rPr>
        <w:tab/>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fails to perform in accordance with this Agreement;</w:t>
      </w:r>
      <w:r w:rsidR="003B01BF" w:rsidRPr="00FC5D5D">
        <w:rPr>
          <w:sz w:val="22"/>
          <w:szCs w:val="22"/>
          <w:lang w:val="en-GB"/>
        </w:rPr>
        <w:t xml:space="preserve"> and</w:t>
      </w:r>
    </w:p>
    <w:p w14:paraId="5F2B54B7" w14:textId="2B8E1027" w:rsidR="00973947" w:rsidRPr="00FC5D5D" w:rsidRDefault="009304BE" w:rsidP="004F1172">
      <w:pPr>
        <w:spacing w:after="60"/>
        <w:ind w:left="1134" w:hanging="737"/>
        <w:jc w:val="both"/>
        <w:rPr>
          <w:sz w:val="22"/>
          <w:szCs w:val="22"/>
          <w:lang w:val="en-GB"/>
        </w:rPr>
      </w:pPr>
      <w:r w:rsidRPr="00FC5D5D">
        <w:rPr>
          <w:sz w:val="22"/>
          <w:szCs w:val="22"/>
          <w:lang w:val="en-GB"/>
        </w:rPr>
        <w:t>5</w:t>
      </w:r>
      <w:r w:rsidR="00973947" w:rsidRPr="00FC5D5D">
        <w:rPr>
          <w:sz w:val="22"/>
          <w:szCs w:val="22"/>
          <w:lang w:val="en-GB"/>
        </w:rPr>
        <w:t>.</w:t>
      </w:r>
      <w:r w:rsidR="00E606C7" w:rsidRPr="00FC5D5D">
        <w:rPr>
          <w:sz w:val="22"/>
          <w:szCs w:val="22"/>
          <w:lang w:val="en-GB"/>
        </w:rPr>
        <w:t>2</w:t>
      </w:r>
      <w:r w:rsidR="00973947" w:rsidRPr="00FC5D5D">
        <w:rPr>
          <w:sz w:val="22"/>
          <w:szCs w:val="22"/>
          <w:lang w:val="en-GB"/>
        </w:rPr>
        <w:t>.3.</w:t>
      </w:r>
      <w:r w:rsidR="00973947" w:rsidRPr="00FC5D5D">
        <w:rPr>
          <w:sz w:val="22"/>
          <w:szCs w:val="22"/>
          <w:lang w:val="en-GB"/>
        </w:rPr>
        <w:tab/>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ceases to function as a going concern or to conduct its operations in the normal course of business, </w:t>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is insolvent or declared bankrupt, </w:t>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is issued a moratorium of payments or takes advantage of any legislation on insolvency and bankruptcy</w:t>
      </w:r>
      <w:r w:rsidR="004F1172" w:rsidRPr="00FC5D5D">
        <w:rPr>
          <w:sz w:val="22"/>
          <w:szCs w:val="22"/>
          <w:lang w:val="en-GB"/>
        </w:rPr>
        <w:t>.</w:t>
      </w:r>
    </w:p>
    <w:p w14:paraId="562751F3" w14:textId="40DFA521" w:rsidR="00973947" w:rsidRPr="00FC5D5D" w:rsidRDefault="009304BE">
      <w:pPr>
        <w:spacing w:after="60"/>
        <w:ind w:left="567" w:hanging="567"/>
        <w:jc w:val="both"/>
        <w:rPr>
          <w:sz w:val="22"/>
          <w:szCs w:val="22"/>
          <w:lang w:val="en-GB"/>
        </w:rPr>
      </w:pPr>
      <w:r w:rsidRPr="00FC5D5D">
        <w:rPr>
          <w:sz w:val="22"/>
          <w:szCs w:val="22"/>
          <w:lang w:val="en-GB"/>
        </w:rPr>
        <w:t>5</w:t>
      </w:r>
      <w:r w:rsidR="00973947" w:rsidRPr="00FC5D5D">
        <w:rPr>
          <w:sz w:val="22"/>
          <w:szCs w:val="22"/>
          <w:lang w:val="en-GB"/>
        </w:rPr>
        <w:t>.</w:t>
      </w:r>
      <w:r w:rsidR="004F1172" w:rsidRPr="00FC5D5D">
        <w:rPr>
          <w:sz w:val="22"/>
          <w:szCs w:val="22"/>
          <w:lang w:val="en-GB"/>
        </w:rPr>
        <w:t>3</w:t>
      </w:r>
      <w:r w:rsidR="00973947" w:rsidRPr="00FC5D5D">
        <w:rPr>
          <w:sz w:val="22"/>
          <w:szCs w:val="22"/>
          <w:lang w:val="en-GB"/>
        </w:rPr>
        <w:t>.</w:t>
      </w:r>
      <w:r w:rsidR="00973947" w:rsidRPr="00FC5D5D">
        <w:rPr>
          <w:sz w:val="22"/>
          <w:szCs w:val="22"/>
          <w:lang w:val="en-GB"/>
        </w:rPr>
        <w:tab/>
        <w:t>Upon termination of the Agreement</w:t>
      </w:r>
      <w:r w:rsidR="008D3F25" w:rsidRPr="00FC5D5D">
        <w:rPr>
          <w:sz w:val="22"/>
          <w:szCs w:val="22"/>
          <w:lang w:val="en-GB"/>
        </w:rPr>
        <w:t>, the</w:t>
      </w:r>
      <w:r w:rsidR="00973947" w:rsidRPr="00FC5D5D">
        <w:rPr>
          <w:sz w:val="22"/>
          <w:szCs w:val="22"/>
          <w:lang w:val="en-GB"/>
        </w:rPr>
        <w:t xml:space="preserve"> </w:t>
      </w:r>
      <w:r w:rsidR="00855EC5" w:rsidRPr="00FC5D5D">
        <w:rPr>
          <w:sz w:val="22"/>
          <w:szCs w:val="22"/>
          <w:lang w:val="en-GB"/>
        </w:rPr>
        <w:t>User</w:t>
      </w:r>
      <w:r w:rsidR="00973947" w:rsidRPr="00FC5D5D">
        <w:rPr>
          <w:sz w:val="22"/>
          <w:szCs w:val="22"/>
          <w:lang w:val="en-GB"/>
        </w:rPr>
        <w:t xml:space="preserve"> </w:t>
      </w:r>
      <w:r w:rsidR="00F5151E" w:rsidRPr="00FC5D5D">
        <w:rPr>
          <w:sz w:val="22"/>
          <w:szCs w:val="22"/>
          <w:lang w:val="en-GB"/>
        </w:rPr>
        <w:t xml:space="preserve">shall cease </w:t>
      </w:r>
      <w:r w:rsidR="00973947" w:rsidRPr="00FC5D5D">
        <w:rPr>
          <w:sz w:val="22"/>
          <w:szCs w:val="22"/>
          <w:lang w:val="en-GB"/>
        </w:rPr>
        <w:t xml:space="preserve">to use the System Service, the Software and Database </w:t>
      </w:r>
      <w:r w:rsidR="00A10D9A" w:rsidRPr="00FC5D5D">
        <w:rPr>
          <w:sz w:val="22"/>
          <w:szCs w:val="22"/>
          <w:lang w:val="en-GB"/>
        </w:rPr>
        <w:t xml:space="preserve">and </w:t>
      </w:r>
      <w:proofErr w:type="spellStart"/>
      <w:r w:rsidR="00D0552B" w:rsidRPr="00FC5D5D">
        <w:rPr>
          <w:sz w:val="22"/>
          <w:szCs w:val="22"/>
          <w:lang w:val="en-GB"/>
        </w:rPr>
        <w:t>AkzoNobel</w:t>
      </w:r>
      <w:proofErr w:type="spellEnd"/>
      <w:r w:rsidR="00973947" w:rsidRPr="00FC5D5D">
        <w:rPr>
          <w:sz w:val="22"/>
          <w:szCs w:val="22"/>
          <w:lang w:val="en-GB"/>
        </w:rPr>
        <w:t xml:space="preserve"> </w:t>
      </w:r>
      <w:r w:rsidR="00A10D9A" w:rsidRPr="00FC5D5D">
        <w:rPr>
          <w:sz w:val="22"/>
          <w:szCs w:val="22"/>
          <w:lang w:val="en-GB"/>
        </w:rPr>
        <w:t xml:space="preserve">may </w:t>
      </w:r>
      <w:r w:rsidR="00973947" w:rsidRPr="00FC5D5D">
        <w:rPr>
          <w:sz w:val="22"/>
          <w:szCs w:val="22"/>
          <w:lang w:val="en-GB"/>
        </w:rPr>
        <w:t xml:space="preserve">terminate the System Service. </w:t>
      </w:r>
    </w:p>
    <w:p w14:paraId="3D7FC187" w14:textId="5ECEB675" w:rsidR="00973947" w:rsidRPr="00FC5D5D" w:rsidRDefault="009304BE">
      <w:pPr>
        <w:tabs>
          <w:tab w:val="left" w:pos="567"/>
        </w:tabs>
        <w:ind w:left="567" w:hanging="567"/>
        <w:jc w:val="both"/>
        <w:rPr>
          <w:sz w:val="22"/>
          <w:szCs w:val="22"/>
          <w:lang w:val="en-GB"/>
        </w:rPr>
      </w:pPr>
      <w:r w:rsidRPr="00FC5D5D">
        <w:rPr>
          <w:sz w:val="22"/>
          <w:szCs w:val="22"/>
          <w:lang w:val="en-GB"/>
        </w:rPr>
        <w:t>5</w:t>
      </w:r>
      <w:r w:rsidR="00973947" w:rsidRPr="00FC5D5D">
        <w:rPr>
          <w:sz w:val="22"/>
          <w:szCs w:val="22"/>
          <w:lang w:val="en-GB"/>
        </w:rPr>
        <w:t>.</w:t>
      </w:r>
      <w:r w:rsidR="004F1172" w:rsidRPr="00FC5D5D">
        <w:rPr>
          <w:sz w:val="22"/>
          <w:szCs w:val="22"/>
          <w:lang w:val="en-GB"/>
        </w:rPr>
        <w:t>4</w:t>
      </w:r>
      <w:r w:rsidR="00973947" w:rsidRPr="00FC5D5D">
        <w:rPr>
          <w:sz w:val="22"/>
          <w:szCs w:val="22"/>
          <w:lang w:val="en-GB"/>
        </w:rPr>
        <w:t>.</w:t>
      </w:r>
      <w:r w:rsidR="00973947" w:rsidRPr="00FC5D5D">
        <w:rPr>
          <w:sz w:val="22"/>
          <w:szCs w:val="22"/>
          <w:lang w:val="en-GB"/>
        </w:rPr>
        <w:tab/>
        <w:t>Upon termination of this Agreement</w:t>
      </w:r>
      <w:r w:rsidR="008D3F25" w:rsidRPr="00FC5D5D">
        <w:rPr>
          <w:sz w:val="22"/>
          <w:szCs w:val="22"/>
          <w:lang w:val="en-GB"/>
        </w:rPr>
        <w:t>, the</w:t>
      </w:r>
      <w:r w:rsidR="00973947" w:rsidRPr="00FC5D5D">
        <w:rPr>
          <w:sz w:val="22"/>
          <w:szCs w:val="22"/>
          <w:lang w:val="en-GB"/>
        </w:rPr>
        <w:t xml:space="preserve"> </w:t>
      </w:r>
      <w:r w:rsidR="00855EC5" w:rsidRPr="00FC5D5D">
        <w:rPr>
          <w:sz w:val="22"/>
          <w:szCs w:val="22"/>
          <w:lang w:val="en-GB"/>
        </w:rPr>
        <w:t>User</w:t>
      </w:r>
      <w:r w:rsidR="00973947" w:rsidRPr="00FC5D5D">
        <w:rPr>
          <w:sz w:val="22"/>
          <w:szCs w:val="22"/>
          <w:lang w:val="en-GB"/>
        </w:rPr>
        <w:t xml:space="preserve"> shall also promptly return to </w:t>
      </w:r>
      <w:proofErr w:type="spellStart"/>
      <w:r w:rsidR="00D0552B" w:rsidRPr="00FC5D5D">
        <w:rPr>
          <w:sz w:val="22"/>
          <w:szCs w:val="22"/>
          <w:lang w:val="en-GB"/>
        </w:rPr>
        <w:t>AkzoNobel</w:t>
      </w:r>
      <w:proofErr w:type="spellEnd"/>
      <w:r w:rsidR="00973947" w:rsidRPr="00FC5D5D">
        <w:rPr>
          <w:sz w:val="22"/>
          <w:szCs w:val="22"/>
          <w:lang w:val="en-GB"/>
        </w:rPr>
        <w:t xml:space="preserve"> at </w:t>
      </w:r>
      <w:r w:rsidR="00855EC5" w:rsidRPr="00FC5D5D">
        <w:rPr>
          <w:sz w:val="22"/>
          <w:szCs w:val="22"/>
          <w:lang w:val="en-GB"/>
        </w:rPr>
        <w:t>User</w:t>
      </w:r>
      <w:r w:rsidR="00973947" w:rsidRPr="00FC5D5D">
        <w:rPr>
          <w:sz w:val="22"/>
          <w:szCs w:val="22"/>
          <w:lang w:val="en-GB"/>
        </w:rPr>
        <w:t xml:space="preserve">’s expense the documentation and other material provided to </w:t>
      </w:r>
      <w:r w:rsidR="00A1096E"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by </w:t>
      </w:r>
      <w:proofErr w:type="spellStart"/>
      <w:r w:rsidR="00D0552B" w:rsidRPr="00FC5D5D">
        <w:rPr>
          <w:sz w:val="22"/>
          <w:szCs w:val="22"/>
          <w:lang w:val="en-GB"/>
        </w:rPr>
        <w:t>AkzoNobel</w:t>
      </w:r>
      <w:proofErr w:type="spellEnd"/>
      <w:r w:rsidR="00C26F14" w:rsidRPr="00FC5D5D">
        <w:rPr>
          <w:sz w:val="22"/>
          <w:szCs w:val="22"/>
          <w:lang w:val="en-GB"/>
        </w:rPr>
        <w:t>.</w:t>
      </w:r>
    </w:p>
    <w:p w14:paraId="6930213F" w14:textId="77777777" w:rsidR="00973947" w:rsidRPr="00FC5D5D" w:rsidRDefault="00973947">
      <w:pPr>
        <w:jc w:val="both"/>
        <w:rPr>
          <w:sz w:val="22"/>
          <w:szCs w:val="22"/>
          <w:lang w:val="en-GB"/>
        </w:rPr>
      </w:pPr>
    </w:p>
    <w:p w14:paraId="7678597B" w14:textId="6BC64CD9" w:rsidR="00973947" w:rsidRPr="00FC5D5D" w:rsidRDefault="00973947">
      <w:pPr>
        <w:keepNext/>
        <w:tabs>
          <w:tab w:val="left" w:pos="1418"/>
        </w:tabs>
        <w:spacing w:after="60"/>
        <w:ind w:left="1418" w:hanging="1418"/>
        <w:jc w:val="both"/>
        <w:rPr>
          <w:b/>
          <w:sz w:val="22"/>
          <w:szCs w:val="22"/>
          <w:u w:val="single"/>
          <w:lang w:val="en-GB"/>
        </w:rPr>
      </w:pPr>
      <w:r w:rsidRPr="00FC5D5D">
        <w:rPr>
          <w:b/>
          <w:sz w:val="22"/>
          <w:szCs w:val="22"/>
          <w:u w:val="single"/>
          <w:lang w:val="en-GB"/>
        </w:rPr>
        <w:t xml:space="preserve">Article </w:t>
      </w:r>
      <w:r w:rsidR="009304BE" w:rsidRPr="00FC5D5D">
        <w:rPr>
          <w:b/>
          <w:sz w:val="22"/>
          <w:szCs w:val="22"/>
          <w:u w:val="single"/>
          <w:lang w:val="en-GB"/>
        </w:rPr>
        <w:t>6</w:t>
      </w:r>
      <w:r w:rsidRPr="00FC5D5D">
        <w:rPr>
          <w:b/>
          <w:sz w:val="22"/>
          <w:szCs w:val="22"/>
          <w:u w:val="single"/>
          <w:lang w:val="en-GB"/>
        </w:rPr>
        <w:tab/>
      </w:r>
      <w:r w:rsidRPr="00FC5D5D">
        <w:rPr>
          <w:b/>
          <w:bCs/>
          <w:sz w:val="22"/>
          <w:szCs w:val="22"/>
          <w:u w:val="single"/>
          <w:lang w:val="en-GB"/>
        </w:rPr>
        <w:t>Intellectual property</w:t>
      </w:r>
    </w:p>
    <w:p w14:paraId="020DBD99" w14:textId="71DBCDC7" w:rsidR="00973947" w:rsidRPr="00FC5D5D" w:rsidRDefault="009304BE">
      <w:pPr>
        <w:tabs>
          <w:tab w:val="left" w:pos="567"/>
        </w:tabs>
        <w:spacing w:after="60"/>
        <w:ind w:left="567" w:hanging="567"/>
        <w:jc w:val="both"/>
        <w:rPr>
          <w:sz w:val="22"/>
          <w:szCs w:val="22"/>
          <w:lang w:val="en-GB"/>
        </w:rPr>
      </w:pPr>
      <w:r w:rsidRPr="00FC5D5D">
        <w:rPr>
          <w:sz w:val="22"/>
          <w:szCs w:val="22"/>
          <w:lang w:val="en-GB"/>
        </w:rPr>
        <w:t>6</w:t>
      </w:r>
      <w:r w:rsidR="00973947" w:rsidRPr="00FC5D5D">
        <w:rPr>
          <w:sz w:val="22"/>
          <w:szCs w:val="22"/>
          <w:lang w:val="en-GB"/>
        </w:rPr>
        <w:t>.1.</w:t>
      </w:r>
      <w:r w:rsidR="00973947" w:rsidRPr="00FC5D5D">
        <w:rPr>
          <w:sz w:val="22"/>
          <w:szCs w:val="22"/>
          <w:lang w:val="en-GB"/>
        </w:rPr>
        <w:tab/>
        <w:t xml:space="preserve">All intellectual property rights, including copyrights and database rights, with respect to the System Service, Software, Database and other materials developed by </w:t>
      </w:r>
      <w:proofErr w:type="spellStart"/>
      <w:r w:rsidR="00D0552B" w:rsidRPr="00FC5D5D">
        <w:rPr>
          <w:sz w:val="22"/>
          <w:szCs w:val="22"/>
          <w:lang w:val="en-GB"/>
        </w:rPr>
        <w:t>AkzoNobel</w:t>
      </w:r>
      <w:proofErr w:type="spellEnd"/>
      <w:r w:rsidR="00973947" w:rsidRPr="00FC5D5D">
        <w:rPr>
          <w:sz w:val="22"/>
          <w:szCs w:val="22"/>
          <w:lang w:val="en-GB"/>
        </w:rPr>
        <w:t xml:space="preserve"> or provided to </w:t>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under the Agreement are solely held by </w:t>
      </w:r>
      <w:proofErr w:type="spellStart"/>
      <w:r w:rsidR="00D0552B" w:rsidRPr="00FC5D5D">
        <w:rPr>
          <w:sz w:val="22"/>
          <w:szCs w:val="22"/>
          <w:lang w:val="en-GB"/>
        </w:rPr>
        <w:t>AkzoNobel</w:t>
      </w:r>
      <w:proofErr w:type="spellEnd"/>
      <w:r w:rsidR="00973947" w:rsidRPr="00FC5D5D">
        <w:rPr>
          <w:sz w:val="22"/>
          <w:szCs w:val="22"/>
          <w:lang w:val="en-GB"/>
        </w:rPr>
        <w:t xml:space="preserve"> or its licensors.</w:t>
      </w:r>
    </w:p>
    <w:p w14:paraId="642F3813" w14:textId="711DD79B" w:rsidR="00973947" w:rsidRPr="00FC5D5D" w:rsidRDefault="009304BE">
      <w:pPr>
        <w:spacing w:after="60"/>
        <w:ind w:left="567" w:hanging="567"/>
        <w:jc w:val="both"/>
        <w:rPr>
          <w:sz w:val="22"/>
          <w:szCs w:val="22"/>
          <w:lang w:val="en-GB"/>
        </w:rPr>
      </w:pPr>
      <w:r w:rsidRPr="00FC5D5D">
        <w:rPr>
          <w:sz w:val="22"/>
          <w:szCs w:val="22"/>
          <w:lang w:val="en-GB"/>
        </w:rPr>
        <w:t>6</w:t>
      </w:r>
      <w:r w:rsidR="00973947" w:rsidRPr="00FC5D5D">
        <w:rPr>
          <w:sz w:val="22"/>
          <w:szCs w:val="22"/>
          <w:lang w:val="en-GB"/>
        </w:rPr>
        <w:t>.2.</w:t>
      </w:r>
      <w:r w:rsidR="00973947" w:rsidRPr="00FC5D5D">
        <w:rPr>
          <w:sz w:val="22"/>
          <w:szCs w:val="22"/>
          <w:lang w:val="en-GB"/>
        </w:rPr>
        <w:tab/>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shall not remove from or change in the Software, Database or other materials provided by </w:t>
      </w:r>
      <w:proofErr w:type="spellStart"/>
      <w:r w:rsidR="00D0552B" w:rsidRPr="00FC5D5D">
        <w:rPr>
          <w:sz w:val="22"/>
          <w:szCs w:val="22"/>
          <w:lang w:val="en-GB"/>
        </w:rPr>
        <w:t>AkzoNobel</w:t>
      </w:r>
      <w:proofErr w:type="spellEnd"/>
      <w:r w:rsidR="00973947" w:rsidRPr="00FC5D5D">
        <w:rPr>
          <w:sz w:val="22"/>
          <w:szCs w:val="22"/>
          <w:lang w:val="en-GB"/>
        </w:rPr>
        <w:t xml:space="preserve"> to </w:t>
      </w:r>
      <w:r w:rsidR="00A1096E"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any designation concerning copyrights, trademarks, trade names or other designation relating to any intellectual property right of </w:t>
      </w:r>
      <w:proofErr w:type="spellStart"/>
      <w:r w:rsidR="00D0552B" w:rsidRPr="00FC5D5D">
        <w:rPr>
          <w:sz w:val="22"/>
          <w:szCs w:val="22"/>
          <w:lang w:val="en-GB"/>
        </w:rPr>
        <w:t>AkzoNobel</w:t>
      </w:r>
      <w:proofErr w:type="spellEnd"/>
      <w:r w:rsidR="00973947" w:rsidRPr="00FC5D5D">
        <w:rPr>
          <w:sz w:val="22"/>
          <w:szCs w:val="22"/>
          <w:lang w:val="en-GB"/>
        </w:rPr>
        <w:t xml:space="preserve">, including any indications concerning the confidential nature and secrecy </w:t>
      </w:r>
      <w:r w:rsidR="00973947" w:rsidRPr="00FC5D5D">
        <w:rPr>
          <w:sz w:val="22"/>
          <w:szCs w:val="22"/>
          <w:lang w:val="en-GB"/>
        </w:rPr>
        <w:lastRenderedPageBreak/>
        <w:t>of the (contents of) the Software and the Database.</w:t>
      </w:r>
    </w:p>
    <w:p w14:paraId="0287122A" w14:textId="17F780F5" w:rsidR="00973947" w:rsidRPr="00FC5D5D" w:rsidRDefault="009304BE">
      <w:pPr>
        <w:tabs>
          <w:tab w:val="left" w:pos="567"/>
        </w:tabs>
        <w:suppressAutoHyphens/>
        <w:spacing w:after="60"/>
        <w:ind w:left="567" w:hanging="567"/>
        <w:jc w:val="both"/>
        <w:rPr>
          <w:sz w:val="22"/>
          <w:szCs w:val="22"/>
          <w:lang w:val="en-GB"/>
        </w:rPr>
      </w:pPr>
      <w:r w:rsidRPr="00FC5D5D">
        <w:rPr>
          <w:sz w:val="22"/>
          <w:szCs w:val="22"/>
          <w:lang w:val="en-GB"/>
        </w:rPr>
        <w:t>6</w:t>
      </w:r>
      <w:r w:rsidR="00973947" w:rsidRPr="00FC5D5D">
        <w:rPr>
          <w:sz w:val="22"/>
          <w:szCs w:val="22"/>
          <w:lang w:val="en-GB"/>
        </w:rPr>
        <w:t>.3.</w:t>
      </w:r>
      <w:r w:rsidR="00973947" w:rsidRPr="00FC5D5D">
        <w:rPr>
          <w:sz w:val="22"/>
          <w:szCs w:val="22"/>
          <w:lang w:val="en-GB"/>
        </w:rPr>
        <w:tab/>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is not entitled to:</w:t>
      </w:r>
    </w:p>
    <w:p w14:paraId="12D096E6" w14:textId="77777777" w:rsidR="00973947" w:rsidRPr="00FC5D5D" w:rsidRDefault="00973947">
      <w:pPr>
        <w:tabs>
          <w:tab w:val="left" w:pos="927"/>
        </w:tabs>
        <w:suppressAutoHyphens/>
        <w:spacing w:after="60"/>
        <w:ind w:left="927" w:hanging="360"/>
        <w:jc w:val="both"/>
        <w:rPr>
          <w:sz w:val="22"/>
          <w:szCs w:val="22"/>
          <w:lang w:val="en-GB"/>
        </w:rPr>
      </w:pPr>
      <w:r w:rsidRPr="00FC5D5D">
        <w:rPr>
          <w:sz w:val="22"/>
          <w:szCs w:val="22"/>
          <w:lang w:val="en-GB"/>
        </w:rPr>
        <w:t>-</w:t>
      </w:r>
      <w:r w:rsidRPr="00FC5D5D">
        <w:rPr>
          <w:sz w:val="22"/>
          <w:szCs w:val="22"/>
          <w:lang w:val="en-GB"/>
        </w:rPr>
        <w:tab/>
        <w:t>make any changes to the Software, Databases or parts thereof;</w:t>
      </w:r>
    </w:p>
    <w:p w14:paraId="6739AD87" w14:textId="77777777" w:rsidR="00973947" w:rsidRPr="00FC5D5D" w:rsidRDefault="00973947">
      <w:pPr>
        <w:suppressAutoHyphens/>
        <w:spacing w:after="60"/>
        <w:ind w:left="927" w:hanging="360"/>
        <w:jc w:val="both"/>
        <w:rPr>
          <w:sz w:val="22"/>
          <w:szCs w:val="22"/>
          <w:lang w:val="en-GB"/>
        </w:rPr>
      </w:pPr>
      <w:r w:rsidRPr="00FC5D5D">
        <w:rPr>
          <w:sz w:val="22"/>
          <w:szCs w:val="22"/>
          <w:lang w:val="en-GB"/>
        </w:rPr>
        <w:t>-</w:t>
      </w:r>
      <w:r w:rsidRPr="00FC5D5D">
        <w:rPr>
          <w:sz w:val="22"/>
          <w:szCs w:val="22"/>
          <w:lang w:val="en-GB"/>
        </w:rPr>
        <w:tab/>
        <w:t xml:space="preserve">remove or modify any program markings or any notice of </w:t>
      </w:r>
      <w:proofErr w:type="spellStart"/>
      <w:r w:rsidR="00D0552B" w:rsidRPr="00FC5D5D">
        <w:rPr>
          <w:sz w:val="22"/>
          <w:szCs w:val="22"/>
          <w:lang w:val="en-GB"/>
        </w:rPr>
        <w:t>AkzoNobel</w:t>
      </w:r>
      <w:r w:rsidRPr="00FC5D5D">
        <w:rPr>
          <w:sz w:val="22"/>
          <w:szCs w:val="22"/>
          <w:lang w:val="en-GB"/>
        </w:rPr>
        <w:t>’s</w:t>
      </w:r>
      <w:proofErr w:type="spellEnd"/>
      <w:r w:rsidRPr="00FC5D5D">
        <w:rPr>
          <w:sz w:val="22"/>
          <w:szCs w:val="22"/>
          <w:lang w:val="en-GB"/>
        </w:rPr>
        <w:t xml:space="preserve"> proprietary rights;</w:t>
      </w:r>
    </w:p>
    <w:p w14:paraId="2AC2F8D3" w14:textId="77777777" w:rsidR="00973947" w:rsidRPr="00FC5D5D" w:rsidRDefault="00973947">
      <w:pPr>
        <w:suppressAutoHyphens/>
        <w:spacing w:after="60"/>
        <w:ind w:left="927" w:hanging="360"/>
        <w:jc w:val="both"/>
        <w:rPr>
          <w:sz w:val="22"/>
          <w:szCs w:val="22"/>
          <w:lang w:val="en-GB"/>
        </w:rPr>
      </w:pPr>
      <w:r w:rsidRPr="00FC5D5D">
        <w:rPr>
          <w:sz w:val="22"/>
          <w:szCs w:val="22"/>
          <w:lang w:val="en-GB"/>
        </w:rPr>
        <w:t>-</w:t>
      </w:r>
      <w:r w:rsidRPr="00FC5D5D">
        <w:rPr>
          <w:sz w:val="22"/>
          <w:szCs w:val="22"/>
          <w:lang w:val="en-GB"/>
        </w:rPr>
        <w:tab/>
        <w:t>make the Software, programs or materials resulting from the services available in any manner to any third party for use in the third party’s business operations;</w:t>
      </w:r>
    </w:p>
    <w:p w14:paraId="14D075E5" w14:textId="77777777" w:rsidR="00973947" w:rsidRPr="00FC5D5D" w:rsidRDefault="00973947">
      <w:pPr>
        <w:suppressAutoHyphens/>
        <w:spacing w:after="60"/>
        <w:ind w:left="927" w:hanging="360"/>
        <w:jc w:val="both"/>
        <w:rPr>
          <w:sz w:val="22"/>
          <w:szCs w:val="22"/>
          <w:lang w:val="en-GB"/>
        </w:rPr>
      </w:pPr>
      <w:r w:rsidRPr="00FC5D5D">
        <w:rPr>
          <w:sz w:val="22"/>
          <w:szCs w:val="22"/>
          <w:lang w:val="en-GB"/>
        </w:rPr>
        <w:t>-</w:t>
      </w:r>
      <w:r w:rsidRPr="00FC5D5D">
        <w:rPr>
          <w:sz w:val="22"/>
          <w:szCs w:val="22"/>
          <w:lang w:val="en-GB"/>
        </w:rPr>
        <w:tab/>
        <w:t xml:space="preserve">disclose results of any </w:t>
      </w:r>
      <w:r w:rsidR="00C21DD0" w:rsidRPr="00FC5D5D">
        <w:rPr>
          <w:sz w:val="22"/>
          <w:szCs w:val="22"/>
          <w:lang w:val="en-GB"/>
        </w:rPr>
        <w:t xml:space="preserve">System Service, </w:t>
      </w:r>
      <w:r w:rsidRPr="00FC5D5D">
        <w:rPr>
          <w:sz w:val="22"/>
          <w:szCs w:val="22"/>
          <w:lang w:val="en-GB"/>
        </w:rPr>
        <w:t xml:space="preserve">Software or program tests, benchmark or otherwise, without </w:t>
      </w:r>
      <w:proofErr w:type="spellStart"/>
      <w:r w:rsidR="00D0552B" w:rsidRPr="00FC5D5D">
        <w:rPr>
          <w:sz w:val="22"/>
          <w:szCs w:val="22"/>
          <w:lang w:val="en-GB"/>
        </w:rPr>
        <w:t>AkzoNobel</w:t>
      </w:r>
      <w:r w:rsidRPr="00FC5D5D">
        <w:rPr>
          <w:sz w:val="22"/>
          <w:szCs w:val="22"/>
          <w:lang w:val="en-GB"/>
        </w:rPr>
        <w:t>’s</w:t>
      </w:r>
      <w:proofErr w:type="spellEnd"/>
      <w:r w:rsidRPr="00FC5D5D">
        <w:rPr>
          <w:sz w:val="22"/>
          <w:szCs w:val="22"/>
          <w:lang w:val="en-GB"/>
        </w:rPr>
        <w:t xml:space="preserve"> prior written consent;</w:t>
      </w:r>
    </w:p>
    <w:p w14:paraId="1C294615" w14:textId="77777777" w:rsidR="00973947" w:rsidRPr="00FC5D5D" w:rsidRDefault="00973947">
      <w:pPr>
        <w:tabs>
          <w:tab w:val="left" w:pos="927"/>
        </w:tabs>
        <w:spacing w:after="60"/>
        <w:ind w:left="927" w:hanging="360"/>
        <w:jc w:val="both"/>
        <w:rPr>
          <w:sz w:val="22"/>
          <w:szCs w:val="22"/>
          <w:lang w:val="en-GB"/>
        </w:rPr>
      </w:pPr>
      <w:r w:rsidRPr="00FC5D5D">
        <w:rPr>
          <w:sz w:val="22"/>
          <w:szCs w:val="22"/>
          <w:lang w:val="en-GB"/>
        </w:rPr>
        <w:t>-</w:t>
      </w:r>
      <w:r w:rsidRPr="00FC5D5D">
        <w:rPr>
          <w:sz w:val="22"/>
          <w:szCs w:val="22"/>
          <w:lang w:val="en-GB"/>
        </w:rPr>
        <w:tab/>
        <w:t>reverse engineer</w:t>
      </w:r>
      <w:r w:rsidR="00644124" w:rsidRPr="00FC5D5D">
        <w:rPr>
          <w:sz w:val="22"/>
          <w:szCs w:val="22"/>
          <w:lang w:val="en-GB"/>
        </w:rPr>
        <w:t>,</w:t>
      </w:r>
      <w:r w:rsidRPr="00FC5D5D">
        <w:rPr>
          <w:sz w:val="22"/>
          <w:szCs w:val="22"/>
          <w:lang w:val="en-GB"/>
        </w:rPr>
        <w:t xml:space="preserve"> disassemble or decompile the Software or parts thereof, except for those circumstances that are allowed under mandatory copyright law and under the condition that </w:t>
      </w:r>
      <w:r w:rsidR="008D3F25" w:rsidRPr="00FC5D5D">
        <w:rPr>
          <w:sz w:val="22"/>
          <w:szCs w:val="22"/>
          <w:lang w:val="en-GB"/>
        </w:rPr>
        <w:t xml:space="preserve">the </w:t>
      </w:r>
      <w:r w:rsidR="00855EC5" w:rsidRPr="00FC5D5D">
        <w:rPr>
          <w:sz w:val="22"/>
          <w:szCs w:val="22"/>
          <w:lang w:val="en-GB"/>
        </w:rPr>
        <w:t>User</w:t>
      </w:r>
      <w:r w:rsidRPr="00FC5D5D">
        <w:rPr>
          <w:sz w:val="22"/>
          <w:szCs w:val="22"/>
          <w:lang w:val="en-GB"/>
        </w:rPr>
        <w:t xml:space="preserve"> has obtained prior written approval of </w:t>
      </w:r>
      <w:proofErr w:type="spellStart"/>
      <w:r w:rsidR="00D0552B" w:rsidRPr="00FC5D5D">
        <w:rPr>
          <w:sz w:val="22"/>
          <w:szCs w:val="22"/>
          <w:lang w:val="en-GB"/>
        </w:rPr>
        <w:t>AkzoNobel</w:t>
      </w:r>
      <w:proofErr w:type="spellEnd"/>
      <w:r w:rsidRPr="00FC5D5D">
        <w:rPr>
          <w:sz w:val="22"/>
          <w:szCs w:val="22"/>
          <w:lang w:val="en-GB"/>
        </w:rPr>
        <w:t xml:space="preserve"> to do so.  </w:t>
      </w:r>
      <w:proofErr w:type="spellStart"/>
      <w:r w:rsidR="00D0552B" w:rsidRPr="00FC5D5D">
        <w:rPr>
          <w:sz w:val="22"/>
          <w:szCs w:val="22"/>
          <w:lang w:val="en-GB"/>
        </w:rPr>
        <w:t>AkzoNobel</w:t>
      </w:r>
      <w:proofErr w:type="spellEnd"/>
      <w:r w:rsidRPr="00FC5D5D">
        <w:rPr>
          <w:sz w:val="22"/>
          <w:szCs w:val="22"/>
          <w:lang w:val="en-GB"/>
        </w:rPr>
        <w:t xml:space="preserve"> is entitled to attach conditions to such approval.</w:t>
      </w:r>
    </w:p>
    <w:p w14:paraId="1A63855F" w14:textId="6111AF45" w:rsidR="00973947" w:rsidRPr="00FC5D5D" w:rsidRDefault="009304BE">
      <w:pPr>
        <w:tabs>
          <w:tab w:val="left" w:pos="567"/>
        </w:tabs>
        <w:spacing w:after="60"/>
        <w:ind w:left="567" w:hanging="567"/>
        <w:jc w:val="both"/>
        <w:rPr>
          <w:sz w:val="22"/>
          <w:szCs w:val="22"/>
          <w:lang w:val="en-GB"/>
        </w:rPr>
      </w:pPr>
      <w:r w:rsidRPr="00FC5D5D">
        <w:rPr>
          <w:sz w:val="22"/>
          <w:szCs w:val="22"/>
          <w:lang w:val="en-GB"/>
        </w:rPr>
        <w:t>6</w:t>
      </w:r>
      <w:r w:rsidR="00973947" w:rsidRPr="00FC5D5D">
        <w:rPr>
          <w:sz w:val="22"/>
          <w:szCs w:val="22"/>
          <w:lang w:val="en-GB"/>
        </w:rPr>
        <w:t>.4.</w:t>
      </w:r>
      <w:r w:rsidR="00973947" w:rsidRPr="00FC5D5D">
        <w:rPr>
          <w:sz w:val="22"/>
          <w:szCs w:val="22"/>
          <w:lang w:val="en-GB"/>
        </w:rPr>
        <w:tab/>
        <w:t xml:space="preserve">In the event that it is judicially and irrevocably established that </w:t>
      </w:r>
      <w:r w:rsidR="006A37A0" w:rsidRPr="00FC5D5D">
        <w:rPr>
          <w:sz w:val="22"/>
          <w:szCs w:val="22"/>
          <w:lang w:val="en-GB"/>
        </w:rPr>
        <w:t xml:space="preserve">software or databases made available through the System Service </w:t>
      </w:r>
      <w:r w:rsidR="00973947" w:rsidRPr="00FC5D5D">
        <w:rPr>
          <w:sz w:val="22"/>
          <w:szCs w:val="22"/>
          <w:lang w:val="en-GB"/>
        </w:rPr>
        <w:t xml:space="preserve">infringes any intellectual property right belonging to any third party or that in </w:t>
      </w:r>
      <w:proofErr w:type="spellStart"/>
      <w:r w:rsidR="00D0552B" w:rsidRPr="00FC5D5D">
        <w:rPr>
          <w:sz w:val="22"/>
          <w:szCs w:val="22"/>
          <w:lang w:val="en-GB"/>
        </w:rPr>
        <w:t>AkzoNobel</w:t>
      </w:r>
      <w:r w:rsidR="00973947" w:rsidRPr="00FC5D5D">
        <w:rPr>
          <w:sz w:val="22"/>
          <w:szCs w:val="22"/>
          <w:lang w:val="en-GB"/>
        </w:rPr>
        <w:t>’s</w:t>
      </w:r>
      <w:proofErr w:type="spellEnd"/>
      <w:r w:rsidR="00973947" w:rsidRPr="00FC5D5D">
        <w:rPr>
          <w:sz w:val="22"/>
          <w:szCs w:val="22"/>
          <w:lang w:val="en-GB"/>
        </w:rPr>
        <w:t xml:space="preserve"> opinion there is a fair chance that such infringement will occur, </w:t>
      </w:r>
      <w:proofErr w:type="spellStart"/>
      <w:r w:rsidR="00D0552B" w:rsidRPr="00FC5D5D">
        <w:rPr>
          <w:sz w:val="22"/>
          <w:szCs w:val="22"/>
          <w:lang w:val="en-GB"/>
        </w:rPr>
        <w:t>AkzoNobel</w:t>
      </w:r>
      <w:proofErr w:type="spellEnd"/>
      <w:r w:rsidR="00973947" w:rsidRPr="00FC5D5D">
        <w:rPr>
          <w:sz w:val="22"/>
          <w:szCs w:val="22"/>
          <w:lang w:val="en-GB"/>
        </w:rPr>
        <w:t xml:space="preserve"> </w:t>
      </w:r>
      <w:r w:rsidR="008D3F25" w:rsidRPr="00FC5D5D">
        <w:rPr>
          <w:sz w:val="22"/>
          <w:szCs w:val="22"/>
          <w:lang w:val="en-GB"/>
        </w:rPr>
        <w:t xml:space="preserve">may </w:t>
      </w:r>
      <w:r w:rsidR="00973947" w:rsidRPr="00FC5D5D">
        <w:rPr>
          <w:sz w:val="22"/>
          <w:szCs w:val="22"/>
          <w:lang w:val="en-GB"/>
        </w:rPr>
        <w:t>either (1) deny access to the System</w:t>
      </w:r>
      <w:r w:rsidR="000302AF" w:rsidRPr="00FC5D5D">
        <w:rPr>
          <w:sz w:val="22"/>
          <w:szCs w:val="22"/>
          <w:lang w:val="en-GB"/>
        </w:rPr>
        <w:t xml:space="preserve"> Service</w:t>
      </w:r>
      <w:r w:rsidR="00973947" w:rsidRPr="00FC5D5D">
        <w:rPr>
          <w:sz w:val="22"/>
          <w:szCs w:val="22"/>
          <w:lang w:val="en-GB"/>
        </w:rPr>
        <w:t xml:space="preserve">, or (2) see to it that </w:t>
      </w:r>
      <w:r w:rsidR="00A1096E"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is able to continue to use the System </w:t>
      </w:r>
      <w:r w:rsidR="000302AF" w:rsidRPr="00FC5D5D">
        <w:rPr>
          <w:sz w:val="22"/>
          <w:szCs w:val="22"/>
          <w:lang w:val="en-GB"/>
        </w:rPr>
        <w:t xml:space="preserve">Service with such changes as designed to prevent further issues. </w:t>
      </w:r>
      <w:proofErr w:type="spellStart"/>
      <w:r w:rsidR="00D0552B" w:rsidRPr="00FC5D5D">
        <w:rPr>
          <w:sz w:val="22"/>
          <w:szCs w:val="22"/>
          <w:lang w:val="en-GB"/>
        </w:rPr>
        <w:t>AkzoNobel</w:t>
      </w:r>
      <w:proofErr w:type="spellEnd"/>
      <w:r w:rsidR="00973947" w:rsidRPr="00FC5D5D">
        <w:rPr>
          <w:sz w:val="22"/>
          <w:szCs w:val="22"/>
          <w:lang w:val="en-GB"/>
        </w:rPr>
        <w:t xml:space="preserve"> </w:t>
      </w:r>
      <w:r w:rsidR="003611F1" w:rsidRPr="00FC5D5D">
        <w:rPr>
          <w:sz w:val="22"/>
          <w:szCs w:val="22"/>
          <w:lang w:val="en-GB"/>
        </w:rPr>
        <w:t>will have no liability, n</w:t>
      </w:r>
      <w:r w:rsidR="00973947" w:rsidRPr="00FC5D5D">
        <w:rPr>
          <w:sz w:val="22"/>
          <w:szCs w:val="22"/>
          <w:lang w:val="en-GB"/>
        </w:rPr>
        <w:t xml:space="preserve">or obligation to indemnify </w:t>
      </w:r>
      <w:r w:rsidR="00A1096E"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in respect of infringement of any intellectual or industrial property rights of third parties.</w:t>
      </w:r>
    </w:p>
    <w:p w14:paraId="770049FA" w14:textId="77777777" w:rsidR="00973947" w:rsidRPr="00FC5D5D" w:rsidRDefault="00973947">
      <w:pPr>
        <w:jc w:val="both"/>
        <w:rPr>
          <w:sz w:val="22"/>
          <w:szCs w:val="22"/>
          <w:lang w:val="en-GB"/>
        </w:rPr>
      </w:pPr>
    </w:p>
    <w:p w14:paraId="6122EC10" w14:textId="3D04A819" w:rsidR="00973947" w:rsidRPr="00FC5D5D" w:rsidRDefault="00973947">
      <w:pPr>
        <w:keepNext/>
        <w:tabs>
          <w:tab w:val="left" w:pos="1418"/>
        </w:tabs>
        <w:spacing w:after="60"/>
        <w:ind w:left="1418" w:hanging="1418"/>
        <w:jc w:val="both"/>
        <w:rPr>
          <w:b/>
          <w:bCs/>
          <w:sz w:val="22"/>
          <w:szCs w:val="22"/>
          <w:u w:val="single"/>
          <w:lang w:val="en-GB"/>
        </w:rPr>
      </w:pPr>
      <w:r w:rsidRPr="00FC5D5D">
        <w:rPr>
          <w:b/>
          <w:sz w:val="22"/>
          <w:szCs w:val="22"/>
          <w:u w:val="single"/>
          <w:lang w:val="en-GB"/>
        </w:rPr>
        <w:t xml:space="preserve">Article </w:t>
      </w:r>
      <w:r w:rsidR="009304BE" w:rsidRPr="00FC5D5D">
        <w:rPr>
          <w:b/>
          <w:sz w:val="22"/>
          <w:szCs w:val="22"/>
          <w:u w:val="single"/>
          <w:lang w:val="en-GB"/>
        </w:rPr>
        <w:t>7</w:t>
      </w:r>
      <w:r w:rsidRPr="00FC5D5D">
        <w:rPr>
          <w:b/>
          <w:sz w:val="22"/>
          <w:szCs w:val="22"/>
          <w:u w:val="single"/>
          <w:lang w:val="en-GB"/>
        </w:rPr>
        <w:tab/>
      </w:r>
      <w:r w:rsidRPr="00FC5D5D">
        <w:rPr>
          <w:b/>
          <w:bCs/>
          <w:sz w:val="22"/>
          <w:szCs w:val="22"/>
          <w:u w:val="single"/>
          <w:lang w:val="en-GB"/>
        </w:rPr>
        <w:t>Confidential information</w:t>
      </w:r>
    </w:p>
    <w:p w14:paraId="13C6FF8D" w14:textId="13DF78CB" w:rsidR="00973947" w:rsidRPr="00FC5D5D" w:rsidRDefault="009304BE">
      <w:pPr>
        <w:tabs>
          <w:tab w:val="left" w:pos="567"/>
        </w:tabs>
        <w:spacing w:after="60"/>
        <w:ind w:left="567" w:hanging="567"/>
        <w:jc w:val="both"/>
        <w:rPr>
          <w:sz w:val="22"/>
          <w:szCs w:val="22"/>
          <w:lang w:val="en-GB"/>
        </w:rPr>
      </w:pPr>
      <w:r w:rsidRPr="00FC5D5D">
        <w:rPr>
          <w:sz w:val="22"/>
          <w:szCs w:val="22"/>
          <w:lang w:val="en-GB"/>
        </w:rPr>
        <w:t>7</w:t>
      </w:r>
      <w:r w:rsidR="00973947" w:rsidRPr="00FC5D5D">
        <w:rPr>
          <w:sz w:val="22"/>
          <w:szCs w:val="22"/>
          <w:lang w:val="en-GB"/>
        </w:rPr>
        <w:t>.1.</w:t>
      </w:r>
      <w:r w:rsidR="00973947" w:rsidRPr="00FC5D5D">
        <w:rPr>
          <w:sz w:val="22"/>
          <w:szCs w:val="22"/>
          <w:lang w:val="en-GB"/>
        </w:rPr>
        <w:tab/>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is aware of the fact that the Software, Database and other materials provided to it by </w:t>
      </w:r>
      <w:proofErr w:type="spellStart"/>
      <w:r w:rsidR="00D0552B" w:rsidRPr="00FC5D5D">
        <w:rPr>
          <w:sz w:val="22"/>
          <w:szCs w:val="22"/>
          <w:lang w:val="en-GB"/>
        </w:rPr>
        <w:t>AkzoNobel</w:t>
      </w:r>
      <w:proofErr w:type="spellEnd"/>
      <w:r w:rsidR="00973947" w:rsidRPr="00FC5D5D">
        <w:rPr>
          <w:sz w:val="22"/>
          <w:szCs w:val="22"/>
          <w:lang w:val="en-GB"/>
        </w:rPr>
        <w:t xml:space="preserve"> contain confidential information and trade secrets of </w:t>
      </w:r>
      <w:proofErr w:type="spellStart"/>
      <w:r w:rsidR="00D0552B" w:rsidRPr="00FC5D5D">
        <w:rPr>
          <w:sz w:val="22"/>
          <w:szCs w:val="22"/>
          <w:lang w:val="en-GB"/>
        </w:rPr>
        <w:t>AkzoNobel</w:t>
      </w:r>
      <w:proofErr w:type="spellEnd"/>
      <w:r w:rsidR="00973947" w:rsidRPr="00FC5D5D">
        <w:rPr>
          <w:sz w:val="22"/>
          <w:szCs w:val="22"/>
          <w:lang w:val="en-GB"/>
        </w:rPr>
        <w:t xml:space="preserve"> or its licensors. </w:t>
      </w:r>
      <w:r w:rsidR="008D3F25"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undertakes to keep such Software, Database and other materials secret and not to disclose this information to third parties, and to use this information only for the purpose for which it was placed at its disposal.  </w:t>
      </w:r>
    </w:p>
    <w:p w14:paraId="5446809D" w14:textId="77777777" w:rsidR="00973947" w:rsidRPr="00FC5D5D" w:rsidRDefault="00973947">
      <w:pPr>
        <w:pStyle w:val="Heading1"/>
        <w:keepNext/>
        <w:jc w:val="both"/>
        <w:rPr>
          <w:b/>
          <w:bCs/>
          <w:sz w:val="22"/>
          <w:szCs w:val="22"/>
          <w:u w:val="single"/>
          <w:lang w:val="en-GB"/>
        </w:rPr>
      </w:pPr>
    </w:p>
    <w:p w14:paraId="2FC0F050" w14:textId="00833F12" w:rsidR="00973947" w:rsidRPr="00FC5D5D" w:rsidRDefault="00973947">
      <w:pPr>
        <w:pStyle w:val="Heading1"/>
        <w:keepNext/>
        <w:tabs>
          <w:tab w:val="left" w:pos="1418"/>
        </w:tabs>
        <w:spacing w:after="60"/>
        <w:ind w:left="1418" w:hanging="1418"/>
        <w:jc w:val="both"/>
        <w:rPr>
          <w:b/>
          <w:bCs/>
          <w:sz w:val="22"/>
          <w:szCs w:val="22"/>
          <w:u w:val="single"/>
          <w:lang w:val="en-GB"/>
        </w:rPr>
      </w:pPr>
      <w:r w:rsidRPr="00FC5D5D">
        <w:rPr>
          <w:b/>
          <w:sz w:val="22"/>
          <w:szCs w:val="22"/>
          <w:u w:val="single"/>
          <w:lang w:val="en-GB"/>
        </w:rPr>
        <w:t xml:space="preserve">Article </w:t>
      </w:r>
      <w:r w:rsidR="009304BE" w:rsidRPr="00FC5D5D">
        <w:rPr>
          <w:b/>
          <w:sz w:val="22"/>
          <w:szCs w:val="22"/>
          <w:u w:val="single"/>
          <w:lang w:val="en-GB"/>
        </w:rPr>
        <w:t>8</w:t>
      </w:r>
      <w:r w:rsidRPr="00FC5D5D">
        <w:rPr>
          <w:b/>
          <w:sz w:val="22"/>
          <w:szCs w:val="22"/>
          <w:u w:val="single"/>
          <w:lang w:val="en-GB"/>
        </w:rPr>
        <w:tab/>
      </w:r>
      <w:r w:rsidRPr="00FC5D5D">
        <w:rPr>
          <w:b/>
          <w:bCs/>
          <w:sz w:val="22"/>
          <w:szCs w:val="22"/>
          <w:u w:val="single"/>
          <w:lang w:val="en-GB"/>
        </w:rPr>
        <w:t>Liability</w:t>
      </w:r>
    </w:p>
    <w:p w14:paraId="17CFE869" w14:textId="71759BFC" w:rsidR="00973947" w:rsidRPr="00FC5D5D" w:rsidRDefault="009304BE">
      <w:pPr>
        <w:tabs>
          <w:tab w:val="left" w:pos="567"/>
        </w:tabs>
        <w:spacing w:after="60"/>
        <w:ind w:left="567" w:hanging="567"/>
        <w:jc w:val="both"/>
        <w:rPr>
          <w:sz w:val="22"/>
          <w:szCs w:val="22"/>
          <w:lang w:val="en-GB"/>
        </w:rPr>
      </w:pPr>
      <w:r w:rsidRPr="00FC5D5D">
        <w:rPr>
          <w:sz w:val="22"/>
          <w:szCs w:val="22"/>
          <w:lang w:val="en-GB"/>
        </w:rPr>
        <w:t>8</w:t>
      </w:r>
      <w:r w:rsidR="00973947" w:rsidRPr="00FC5D5D">
        <w:rPr>
          <w:sz w:val="22"/>
          <w:szCs w:val="22"/>
          <w:lang w:val="en-GB"/>
        </w:rPr>
        <w:t>.1.</w:t>
      </w:r>
      <w:r w:rsidR="00973947" w:rsidRPr="00FC5D5D">
        <w:rPr>
          <w:sz w:val="22"/>
          <w:szCs w:val="22"/>
          <w:lang w:val="en-GB"/>
        </w:rPr>
        <w:tab/>
      </w:r>
      <w:proofErr w:type="spellStart"/>
      <w:r w:rsidR="00D0552B" w:rsidRPr="00FC5D5D">
        <w:rPr>
          <w:sz w:val="22"/>
          <w:szCs w:val="22"/>
          <w:lang w:val="en-GB"/>
        </w:rPr>
        <w:t>AkzoNobel</w:t>
      </w:r>
      <w:r w:rsidR="00973947" w:rsidRPr="00FC5D5D">
        <w:rPr>
          <w:sz w:val="22"/>
          <w:szCs w:val="22"/>
          <w:lang w:val="en-GB"/>
        </w:rPr>
        <w:t>’s</w:t>
      </w:r>
      <w:proofErr w:type="spellEnd"/>
      <w:r w:rsidR="00973947" w:rsidRPr="00FC5D5D">
        <w:rPr>
          <w:sz w:val="22"/>
          <w:szCs w:val="22"/>
          <w:lang w:val="en-GB"/>
        </w:rPr>
        <w:t xml:space="preserve"> total liability in respect of any failure to perform its obligations under the Agreement, this failure being imputable to </w:t>
      </w:r>
      <w:proofErr w:type="spellStart"/>
      <w:r w:rsidR="00D0552B" w:rsidRPr="00FC5D5D">
        <w:rPr>
          <w:sz w:val="22"/>
          <w:szCs w:val="22"/>
          <w:lang w:val="en-GB"/>
        </w:rPr>
        <w:t>AkzoNobel</w:t>
      </w:r>
      <w:proofErr w:type="spellEnd"/>
      <w:r w:rsidR="00973947" w:rsidRPr="00FC5D5D">
        <w:rPr>
          <w:sz w:val="22"/>
          <w:szCs w:val="22"/>
          <w:lang w:val="en-GB"/>
        </w:rPr>
        <w:t xml:space="preserve">, shall be limited to compensate for any direct loss up to the amount of the total value of purchases of </w:t>
      </w:r>
      <w:proofErr w:type="spellStart"/>
      <w:r w:rsidR="00D0552B" w:rsidRPr="00FC5D5D">
        <w:rPr>
          <w:sz w:val="22"/>
          <w:szCs w:val="22"/>
          <w:lang w:val="en-GB"/>
        </w:rPr>
        <w:t>AkzoNobel</w:t>
      </w:r>
      <w:proofErr w:type="spellEnd"/>
      <w:r w:rsidR="00973947" w:rsidRPr="00FC5D5D">
        <w:rPr>
          <w:sz w:val="22"/>
          <w:szCs w:val="22"/>
          <w:lang w:val="en-GB"/>
        </w:rPr>
        <w:t xml:space="preserve"> products in the twelve (12) months prior to the occurrence of the failure. In no event, however, shall the total compensation for any direct loss exceed five thousand euros (€ 5,000).</w:t>
      </w:r>
    </w:p>
    <w:p w14:paraId="1E13B23A" w14:textId="16290F47" w:rsidR="00973947" w:rsidRPr="00FC5D5D" w:rsidRDefault="009304BE">
      <w:pPr>
        <w:keepNext/>
        <w:tabs>
          <w:tab w:val="left" w:pos="567"/>
        </w:tabs>
        <w:spacing w:after="60"/>
        <w:ind w:left="567" w:hanging="567"/>
        <w:jc w:val="both"/>
        <w:rPr>
          <w:sz w:val="22"/>
          <w:szCs w:val="22"/>
          <w:lang w:val="en-GB"/>
        </w:rPr>
      </w:pPr>
      <w:r w:rsidRPr="00FC5D5D">
        <w:rPr>
          <w:sz w:val="22"/>
          <w:szCs w:val="22"/>
          <w:lang w:val="en-GB"/>
        </w:rPr>
        <w:t>8</w:t>
      </w:r>
      <w:r w:rsidR="00973947" w:rsidRPr="00FC5D5D">
        <w:rPr>
          <w:sz w:val="22"/>
          <w:szCs w:val="22"/>
          <w:lang w:val="en-GB"/>
        </w:rPr>
        <w:t>.2.</w:t>
      </w:r>
      <w:r w:rsidR="00973947" w:rsidRPr="00FC5D5D">
        <w:rPr>
          <w:sz w:val="22"/>
          <w:szCs w:val="22"/>
          <w:lang w:val="en-GB"/>
        </w:rPr>
        <w:tab/>
        <w:t>“</w:t>
      </w:r>
      <w:proofErr w:type="gramStart"/>
      <w:r w:rsidR="00973947" w:rsidRPr="00FC5D5D">
        <w:rPr>
          <w:sz w:val="22"/>
          <w:szCs w:val="22"/>
          <w:lang w:val="en-GB"/>
        </w:rPr>
        <w:t>direct</w:t>
      </w:r>
      <w:proofErr w:type="gramEnd"/>
      <w:r w:rsidR="00973947" w:rsidRPr="00FC5D5D">
        <w:rPr>
          <w:sz w:val="22"/>
          <w:szCs w:val="22"/>
          <w:lang w:val="en-GB"/>
        </w:rPr>
        <w:t xml:space="preserve"> loss” </w:t>
      </w:r>
      <w:r w:rsidR="00362045" w:rsidRPr="00FC5D5D">
        <w:rPr>
          <w:sz w:val="22"/>
          <w:szCs w:val="22"/>
          <w:lang w:val="en-GB"/>
        </w:rPr>
        <w:t>only consists of</w:t>
      </w:r>
      <w:r w:rsidR="00973947" w:rsidRPr="00FC5D5D">
        <w:rPr>
          <w:sz w:val="22"/>
          <w:szCs w:val="22"/>
          <w:lang w:val="en-GB"/>
        </w:rPr>
        <w:t>:</w:t>
      </w:r>
    </w:p>
    <w:p w14:paraId="74A929BE" w14:textId="53638CDD" w:rsidR="00973947" w:rsidRPr="00FC5D5D" w:rsidRDefault="009304BE">
      <w:pPr>
        <w:tabs>
          <w:tab w:val="left" w:pos="1134"/>
        </w:tabs>
        <w:spacing w:after="60"/>
        <w:ind w:left="1134" w:hanging="737"/>
        <w:jc w:val="both"/>
        <w:rPr>
          <w:sz w:val="22"/>
          <w:szCs w:val="22"/>
          <w:lang w:val="en-GB"/>
        </w:rPr>
      </w:pPr>
      <w:r w:rsidRPr="00FC5D5D">
        <w:rPr>
          <w:sz w:val="22"/>
          <w:szCs w:val="22"/>
          <w:lang w:val="en-GB"/>
        </w:rPr>
        <w:t>8</w:t>
      </w:r>
      <w:r w:rsidR="00973947" w:rsidRPr="00FC5D5D">
        <w:rPr>
          <w:sz w:val="22"/>
          <w:szCs w:val="22"/>
          <w:lang w:val="en-GB"/>
        </w:rPr>
        <w:t>.2.1.</w:t>
      </w:r>
      <w:r w:rsidR="00973947" w:rsidRPr="00FC5D5D">
        <w:rPr>
          <w:sz w:val="22"/>
          <w:szCs w:val="22"/>
          <w:lang w:val="en-GB"/>
        </w:rPr>
        <w:tab/>
      </w:r>
      <w:proofErr w:type="gramStart"/>
      <w:r w:rsidR="00973947" w:rsidRPr="00FC5D5D">
        <w:rPr>
          <w:sz w:val="22"/>
          <w:szCs w:val="22"/>
          <w:lang w:val="en-GB"/>
        </w:rPr>
        <w:t>the</w:t>
      </w:r>
      <w:proofErr w:type="gramEnd"/>
      <w:r w:rsidR="00973947" w:rsidRPr="00FC5D5D">
        <w:rPr>
          <w:sz w:val="22"/>
          <w:szCs w:val="22"/>
          <w:lang w:val="en-GB"/>
        </w:rPr>
        <w:t xml:space="preserve"> reasonable expenses which </w:t>
      </w:r>
      <w:r w:rsidR="002A4809"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would have to incur to make </w:t>
      </w:r>
      <w:proofErr w:type="spellStart"/>
      <w:r w:rsidR="00D0552B" w:rsidRPr="00FC5D5D">
        <w:rPr>
          <w:sz w:val="22"/>
          <w:szCs w:val="22"/>
          <w:lang w:val="en-GB"/>
        </w:rPr>
        <w:t>AkzoNobel</w:t>
      </w:r>
      <w:r w:rsidR="00973947" w:rsidRPr="00FC5D5D">
        <w:rPr>
          <w:sz w:val="22"/>
          <w:szCs w:val="22"/>
          <w:lang w:val="en-GB"/>
        </w:rPr>
        <w:t>’s</w:t>
      </w:r>
      <w:proofErr w:type="spellEnd"/>
      <w:r w:rsidR="00973947" w:rsidRPr="00FC5D5D">
        <w:rPr>
          <w:sz w:val="22"/>
          <w:szCs w:val="22"/>
          <w:lang w:val="en-GB"/>
        </w:rPr>
        <w:t xml:space="preserve"> performance conform to the Agreement. However, such loss </w:t>
      </w:r>
      <w:r w:rsidR="002A4809" w:rsidRPr="00FC5D5D">
        <w:rPr>
          <w:sz w:val="22"/>
          <w:szCs w:val="22"/>
          <w:lang w:val="en-GB"/>
        </w:rPr>
        <w:t xml:space="preserve">will </w:t>
      </w:r>
      <w:r w:rsidR="00973947" w:rsidRPr="00FC5D5D">
        <w:rPr>
          <w:sz w:val="22"/>
          <w:szCs w:val="22"/>
          <w:lang w:val="en-GB"/>
        </w:rPr>
        <w:t xml:space="preserve">not be compensated if the Agreement is terminated by </w:t>
      </w:r>
      <w:r w:rsidR="00A1096E"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or </w:t>
      </w:r>
      <w:r w:rsidR="00362045" w:rsidRPr="00FC5D5D">
        <w:rPr>
          <w:sz w:val="22"/>
          <w:szCs w:val="22"/>
          <w:lang w:val="en-GB"/>
        </w:rPr>
        <w:t xml:space="preserve">for </w:t>
      </w:r>
      <w:r w:rsidR="00973947" w:rsidRPr="00FC5D5D">
        <w:rPr>
          <w:sz w:val="22"/>
          <w:szCs w:val="22"/>
          <w:lang w:val="en-GB"/>
        </w:rPr>
        <w:t xml:space="preserve">any reason attributable to </w:t>
      </w:r>
      <w:r w:rsidR="00A1096E" w:rsidRPr="00FC5D5D">
        <w:rPr>
          <w:sz w:val="22"/>
          <w:szCs w:val="22"/>
          <w:lang w:val="en-GB"/>
        </w:rPr>
        <w:t xml:space="preserve">the </w:t>
      </w:r>
      <w:r w:rsidR="00855EC5" w:rsidRPr="00FC5D5D">
        <w:rPr>
          <w:sz w:val="22"/>
          <w:szCs w:val="22"/>
          <w:lang w:val="en-GB"/>
        </w:rPr>
        <w:t>User</w:t>
      </w:r>
      <w:r w:rsidR="00973947" w:rsidRPr="00FC5D5D">
        <w:rPr>
          <w:sz w:val="22"/>
          <w:szCs w:val="22"/>
          <w:lang w:val="en-GB"/>
        </w:rPr>
        <w:t>;</w:t>
      </w:r>
    </w:p>
    <w:p w14:paraId="18B35397" w14:textId="3A1975CA" w:rsidR="00973947" w:rsidRPr="00FC5D5D" w:rsidRDefault="009304BE">
      <w:pPr>
        <w:spacing w:after="60"/>
        <w:ind w:left="1134" w:hanging="737"/>
        <w:jc w:val="both"/>
        <w:rPr>
          <w:sz w:val="22"/>
          <w:szCs w:val="22"/>
          <w:lang w:val="en-GB"/>
        </w:rPr>
      </w:pPr>
      <w:r w:rsidRPr="00FC5D5D">
        <w:rPr>
          <w:sz w:val="22"/>
          <w:szCs w:val="22"/>
          <w:lang w:val="en-GB"/>
        </w:rPr>
        <w:t>8</w:t>
      </w:r>
      <w:r w:rsidR="00973947" w:rsidRPr="00FC5D5D">
        <w:rPr>
          <w:sz w:val="22"/>
          <w:szCs w:val="22"/>
          <w:lang w:val="en-GB"/>
        </w:rPr>
        <w:t>.2.2.</w:t>
      </w:r>
      <w:r w:rsidR="00973947" w:rsidRPr="00FC5D5D">
        <w:rPr>
          <w:sz w:val="22"/>
          <w:szCs w:val="22"/>
          <w:lang w:val="en-GB"/>
        </w:rPr>
        <w:tab/>
        <w:t>reasonable expenses incurred in determining the cause and extent of the loss in so far as such determination relates to any direct loss within the meaning of the Agreement;</w:t>
      </w:r>
      <w:r w:rsidR="002A4809" w:rsidRPr="00FC5D5D">
        <w:rPr>
          <w:sz w:val="22"/>
          <w:szCs w:val="22"/>
          <w:lang w:val="en-GB"/>
        </w:rPr>
        <w:t xml:space="preserve"> and</w:t>
      </w:r>
    </w:p>
    <w:p w14:paraId="329A7B2F" w14:textId="116D4246" w:rsidR="00973947" w:rsidRPr="00FC5D5D" w:rsidRDefault="009304BE">
      <w:pPr>
        <w:spacing w:after="60"/>
        <w:ind w:left="1134" w:hanging="737"/>
        <w:jc w:val="both"/>
        <w:rPr>
          <w:sz w:val="22"/>
          <w:szCs w:val="22"/>
          <w:lang w:val="en-GB"/>
        </w:rPr>
      </w:pPr>
      <w:r w:rsidRPr="00FC5D5D">
        <w:rPr>
          <w:sz w:val="22"/>
          <w:szCs w:val="22"/>
          <w:lang w:val="en-GB"/>
        </w:rPr>
        <w:t>8</w:t>
      </w:r>
      <w:r w:rsidR="00973947" w:rsidRPr="00FC5D5D">
        <w:rPr>
          <w:sz w:val="22"/>
          <w:szCs w:val="22"/>
          <w:lang w:val="en-GB"/>
        </w:rPr>
        <w:t>.2.3.</w:t>
      </w:r>
      <w:r w:rsidR="00973947" w:rsidRPr="00FC5D5D">
        <w:rPr>
          <w:sz w:val="22"/>
          <w:szCs w:val="22"/>
          <w:lang w:val="en-GB"/>
        </w:rPr>
        <w:tab/>
      </w:r>
      <w:proofErr w:type="gramStart"/>
      <w:r w:rsidR="00973947" w:rsidRPr="00FC5D5D">
        <w:rPr>
          <w:sz w:val="22"/>
          <w:szCs w:val="22"/>
          <w:lang w:val="en-GB"/>
        </w:rPr>
        <w:t>reasonable</w:t>
      </w:r>
      <w:proofErr w:type="gramEnd"/>
      <w:r w:rsidR="00973947" w:rsidRPr="00FC5D5D">
        <w:rPr>
          <w:sz w:val="22"/>
          <w:szCs w:val="22"/>
          <w:lang w:val="en-GB"/>
        </w:rPr>
        <w:t xml:space="preserve"> expenses incurred in preventing or reducing the loss in so far as </w:t>
      </w:r>
      <w:r w:rsidR="00A1096E"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proves that such expenses have resulted in the reduction of any direct loss within the meaning of the Agreement.</w:t>
      </w:r>
    </w:p>
    <w:p w14:paraId="6B747DCF" w14:textId="7CEAF92C" w:rsidR="00973947" w:rsidRPr="00FC5D5D" w:rsidRDefault="009304BE">
      <w:pPr>
        <w:tabs>
          <w:tab w:val="left" w:pos="567"/>
        </w:tabs>
        <w:spacing w:after="60"/>
        <w:ind w:left="567" w:hanging="567"/>
        <w:jc w:val="both"/>
        <w:rPr>
          <w:sz w:val="22"/>
          <w:szCs w:val="22"/>
          <w:lang w:val="en-GB"/>
        </w:rPr>
      </w:pPr>
      <w:r w:rsidRPr="00FC5D5D">
        <w:rPr>
          <w:sz w:val="22"/>
          <w:szCs w:val="22"/>
          <w:lang w:val="en-GB"/>
        </w:rPr>
        <w:t>8</w:t>
      </w:r>
      <w:r w:rsidR="00973947" w:rsidRPr="00FC5D5D">
        <w:rPr>
          <w:sz w:val="22"/>
          <w:szCs w:val="22"/>
          <w:lang w:val="en-GB"/>
        </w:rPr>
        <w:t>.3.</w:t>
      </w:r>
      <w:r w:rsidR="00973947" w:rsidRPr="00FC5D5D">
        <w:rPr>
          <w:sz w:val="22"/>
          <w:szCs w:val="22"/>
          <w:lang w:val="en-GB"/>
        </w:rPr>
        <w:tab/>
      </w:r>
      <w:proofErr w:type="spellStart"/>
      <w:r w:rsidR="00D0552B" w:rsidRPr="00FC5D5D">
        <w:rPr>
          <w:sz w:val="22"/>
          <w:szCs w:val="22"/>
          <w:lang w:val="en-GB"/>
        </w:rPr>
        <w:t>AkzoNobel</w:t>
      </w:r>
      <w:r w:rsidR="00973947" w:rsidRPr="00FC5D5D">
        <w:rPr>
          <w:sz w:val="22"/>
          <w:szCs w:val="22"/>
          <w:lang w:val="en-GB"/>
        </w:rPr>
        <w:t>’s</w:t>
      </w:r>
      <w:proofErr w:type="spellEnd"/>
      <w:r w:rsidR="00973947" w:rsidRPr="00FC5D5D">
        <w:rPr>
          <w:sz w:val="22"/>
          <w:szCs w:val="22"/>
          <w:lang w:val="en-GB"/>
        </w:rPr>
        <w:t xml:space="preserve"> liability for indirect loss, including without limitation, consequential loss, loss of profits, loss of data, lost savings and loss caused by interruption of operations, is excluded.</w:t>
      </w:r>
    </w:p>
    <w:p w14:paraId="6F0B4FD4" w14:textId="2BC1E277" w:rsidR="00973947" w:rsidRPr="00FC5D5D" w:rsidRDefault="009304BE">
      <w:pPr>
        <w:spacing w:after="60"/>
        <w:ind w:left="567" w:hanging="567"/>
        <w:jc w:val="both"/>
        <w:rPr>
          <w:sz w:val="22"/>
          <w:szCs w:val="22"/>
          <w:lang w:val="en-GB"/>
        </w:rPr>
      </w:pPr>
      <w:r w:rsidRPr="00FC5D5D">
        <w:rPr>
          <w:sz w:val="22"/>
          <w:szCs w:val="22"/>
          <w:lang w:val="en-GB"/>
        </w:rPr>
        <w:t>8</w:t>
      </w:r>
      <w:r w:rsidR="00973947" w:rsidRPr="00FC5D5D">
        <w:rPr>
          <w:sz w:val="22"/>
          <w:szCs w:val="22"/>
          <w:lang w:val="en-GB"/>
        </w:rPr>
        <w:t>.4.</w:t>
      </w:r>
      <w:r w:rsidR="00973947" w:rsidRPr="00FC5D5D">
        <w:rPr>
          <w:sz w:val="22"/>
          <w:szCs w:val="22"/>
          <w:lang w:val="en-GB"/>
        </w:rPr>
        <w:tab/>
      </w:r>
      <w:proofErr w:type="spellStart"/>
      <w:r w:rsidR="00D0552B" w:rsidRPr="00FC5D5D">
        <w:rPr>
          <w:sz w:val="22"/>
          <w:szCs w:val="22"/>
          <w:lang w:val="en-GB"/>
        </w:rPr>
        <w:t>AkzoNobel</w:t>
      </w:r>
      <w:proofErr w:type="spellEnd"/>
      <w:r w:rsidR="00362045" w:rsidRPr="00FC5D5D">
        <w:rPr>
          <w:sz w:val="22"/>
          <w:szCs w:val="22"/>
          <w:lang w:val="en-GB"/>
        </w:rPr>
        <w:t xml:space="preserve"> will only be liable </w:t>
      </w:r>
      <w:r w:rsidR="00973947" w:rsidRPr="00FC5D5D">
        <w:rPr>
          <w:sz w:val="22"/>
          <w:szCs w:val="22"/>
          <w:lang w:val="en-GB"/>
        </w:rPr>
        <w:t xml:space="preserve">in respect of a failure to fulfil its obligations under the </w:t>
      </w:r>
      <w:r w:rsidR="00973947" w:rsidRPr="00FC5D5D">
        <w:rPr>
          <w:sz w:val="22"/>
          <w:szCs w:val="22"/>
          <w:lang w:val="en-GB"/>
        </w:rPr>
        <w:lastRenderedPageBreak/>
        <w:t>Agreement</w:t>
      </w:r>
      <w:r w:rsidR="004E0CE7" w:rsidRPr="00FC5D5D">
        <w:rPr>
          <w:sz w:val="22"/>
          <w:szCs w:val="22"/>
          <w:lang w:val="en-GB"/>
        </w:rPr>
        <w:t xml:space="preserve"> after </w:t>
      </w:r>
      <w:r w:rsidR="002A4809"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w:t>
      </w:r>
      <w:r w:rsidR="004E0CE7" w:rsidRPr="00FC5D5D">
        <w:rPr>
          <w:sz w:val="22"/>
          <w:szCs w:val="22"/>
          <w:lang w:val="en-GB"/>
        </w:rPr>
        <w:t xml:space="preserve">has </w:t>
      </w:r>
      <w:r w:rsidR="00973947" w:rsidRPr="00FC5D5D">
        <w:rPr>
          <w:sz w:val="22"/>
          <w:szCs w:val="22"/>
          <w:lang w:val="en-GB"/>
        </w:rPr>
        <w:t>properly declare</w:t>
      </w:r>
      <w:r w:rsidR="004E0CE7" w:rsidRPr="00FC5D5D">
        <w:rPr>
          <w:sz w:val="22"/>
          <w:szCs w:val="22"/>
          <w:lang w:val="en-GB"/>
        </w:rPr>
        <w:t>d</w:t>
      </w:r>
      <w:r w:rsidR="00973947" w:rsidRPr="00FC5D5D">
        <w:rPr>
          <w:sz w:val="22"/>
          <w:szCs w:val="22"/>
          <w:lang w:val="en-GB"/>
        </w:rPr>
        <w:t xml:space="preserve"> </w:t>
      </w:r>
      <w:proofErr w:type="spellStart"/>
      <w:r w:rsidR="00D0552B" w:rsidRPr="00FC5D5D">
        <w:rPr>
          <w:sz w:val="22"/>
          <w:szCs w:val="22"/>
          <w:lang w:val="en-GB"/>
        </w:rPr>
        <w:t>AkzoNobel</w:t>
      </w:r>
      <w:proofErr w:type="spellEnd"/>
      <w:r w:rsidR="00973947" w:rsidRPr="00FC5D5D">
        <w:rPr>
          <w:sz w:val="22"/>
          <w:szCs w:val="22"/>
          <w:lang w:val="en-GB"/>
        </w:rPr>
        <w:t xml:space="preserve"> in default in writing, stating a reasonable period in which to remedy the failure and </w:t>
      </w:r>
      <w:proofErr w:type="spellStart"/>
      <w:r w:rsidR="00D0552B" w:rsidRPr="00FC5D5D">
        <w:rPr>
          <w:sz w:val="22"/>
          <w:szCs w:val="22"/>
          <w:lang w:val="en-GB"/>
        </w:rPr>
        <w:t>AkzoNobel</w:t>
      </w:r>
      <w:proofErr w:type="spellEnd"/>
      <w:r w:rsidR="00973947" w:rsidRPr="00FC5D5D">
        <w:rPr>
          <w:sz w:val="22"/>
          <w:szCs w:val="22"/>
          <w:lang w:val="en-GB"/>
        </w:rPr>
        <w:t xml:space="preserve"> continues, and </w:t>
      </w:r>
      <w:proofErr w:type="spellStart"/>
      <w:r w:rsidR="00D0552B" w:rsidRPr="00FC5D5D">
        <w:rPr>
          <w:sz w:val="22"/>
          <w:szCs w:val="22"/>
          <w:lang w:val="en-GB"/>
        </w:rPr>
        <w:t>AkzoNobel</w:t>
      </w:r>
      <w:proofErr w:type="spellEnd"/>
      <w:r w:rsidR="00973947" w:rsidRPr="00FC5D5D">
        <w:rPr>
          <w:sz w:val="22"/>
          <w:szCs w:val="22"/>
          <w:lang w:val="en-GB"/>
        </w:rPr>
        <w:t xml:space="preserve"> can be blamed for continuing, to fail in the fulfilment of its obligations even after such reasonable period. The notice of default must specify the failure in detail, so that </w:t>
      </w:r>
      <w:proofErr w:type="spellStart"/>
      <w:r w:rsidR="00D0552B" w:rsidRPr="00FC5D5D">
        <w:rPr>
          <w:sz w:val="22"/>
          <w:szCs w:val="22"/>
          <w:lang w:val="en-GB"/>
        </w:rPr>
        <w:t>AkzoNobel</w:t>
      </w:r>
      <w:proofErr w:type="spellEnd"/>
      <w:r w:rsidR="00973947" w:rsidRPr="00FC5D5D">
        <w:rPr>
          <w:sz w:val="22"/>
          <w:szCs w:val="22"/>
          <w:lang w:val="en-GB"/>
        </w:rPr>
        <w:t xml:space="preserve"> will be able to react adequately.</w:t>
      </w:r>
    </w:p>
    <w:p w14:paraId="20026BEF" w14:textId="2012AB69" w:rsidR="00973947" w:rsidRPr="00FC5D5D" w:rsidRDefault="009304BE">
      <w:pPr>
        <w:tabs>
          <w:tab w:val="left" w:pos="567"/>
        </w:tabs>
        <w:ind w:left="567" w:hanging="567"/>
        <w:jc w:val="both"/>
        <w:rPr>
          <w:sz w:val="22"/>
          <w:szCs w:val="22"/>
          <w:lang w:val="en-GB"/>
        </w:rPr>
      </w:pPr>
      <w:r w:rsidRPr="00FC5D5D">
        <w:rPr>
          <w:sz w:val="22"/>
          <w:szCs w:val="22"/>
          <w:lang w:val="en-GB"/>
        </w:rPr>
        <w:t>8</w:t>
      </w:r>
      <w:r w:rsidR="00973947" w:rsidRPr="00FC5D5D">
        <w:rPr>
          <w:sz w:val="22"/>
          <w:szCs w:val="22"/>
          <w:lang w:val="en-GB"/>
        </w:rPr>
        <w:t>.5.</w:t>
      </w:r>
      <w:r w:rsidR="00973947" w:rsidRPr="00FC5D5D">
        <w:rPr>
          <w:sz w:val="22"/>
          <w:szCs w:val="22"/>
          <w:lang w:val="en-GB"/>
        </w:rPr>
        <w:tab/>
      </w:r>
      <w:proofErr w:type="spellStart"/>
      <w:r w:rsidR="00D0552B" w:rsidRPr="00FC5D5D">
        <w:rPr>
          <w:sz w:val="22"/>
          <w:szCs w:val="22"/>
          <w:lang w:val="en-GB"/>
        </w:rPr>
        <w:t>AkzoNobel</w:t>
      </w:r>
      <w:r w:rsidR="00973947" w:rsidRPr="00FC5D5D">
        <w:rPr>
          <w:sz w:val="22"/>
          <w:szCs w:val="22"/>
          <w:lang w:val="en-GB"/>
        </w:rPr>
        <w:t>’s</w:t>
      </w:r>
      <w:proofErr w:type="spellEnd"/>
      <w:r w:rsidR="00973947" w:rsidRPr="00FC5D5D">
        <w:rPr>
          <w:sz w:val="22"/>
          <w:szCs w:val="22"/>
          <w:lang w:val="en-GB"/>
        </w:rPr>
        <w:t xml:space="preserve"> liability for any other causes and for any other damages or losses is excluded.</w:t>
      </w:r>
    </w:p>
    <w:p w14:paraId="17F3634D" w14:textId="77777777" w:rsidR="00973947" w:rsidRPr="00FC5D5D" w:rsidRDefault="00973947">
      <w:pPr>
        <w:jc w:val="both"/>
        <w:rPr>
          <w:sz w:val="22"/>
          <w:szCs w:val="22"/>
          <w:lang w:val="en-GB"/>
        </w:rPr>
      </w:pPr>
    </w:p>
    <w:p w14:paraId="6F3552A4" w14:textId="3D88E581" w:rsidR="00973947" w:rsidRPr="00FC5D5D" w:rsidRDefault="00973947">
      <w:pPr>
        <w:pStyle w:val="Heading1"/>
        <w:keepNext/>
        <w:tabs>
          <w:tab w:val="left" w:pos="1418"/>
        </w:tabs>
        <w:spacing w:after="60"/>
        <w:ind w:left="1418" w:hanging="1418"/>
        <w:jc w:val="both"/>
        <w:rPr>
          <w:b/>
          <w:bCs/>
          <w:sz w:val="22"/>
          <w:szCs w:val="22"/>
          <w:u w:val="single"/>
          <w:lang w:val="en-GB"/>
        </w:rPr>
      </w:pPr>
      <w:r w:rsidRPr="00FC5D5D">
        <w:rPr>
          <w:b/>
          <w:sz w:val="22"/>
          <w:szCs w:val="22"/>
          <w:u w:val="single"/>
          <w:lang w:val="en-GB"/>
        </w:rPr>
        <w:t xml:space="preserve">Article </w:t>
      </w:r>
      <w:r w:rsidR="009304BE" w:rsidRPr="00FC5D5D">
        <w:rPr>
          <w:b/>
          <w:sz w:val="22"/>
          <w:szCs w:val="22"/>
          <w:u w:val="single"/>
          <w:lang w:val="en-GB"/>
        </w:rPr>
        <w:t>9</w:t>
      </w:r>
      <w:r w:rsidRPr="00FC5D5D">
        <w:rPr>
          <w:b/>
          <w:sz w:val="22"/>
          <w:szCs w:val="22"/>
          <w:u w:val="single"/>
          <w:lang w:val="en-GB"/>
        </w:rPr>
        <w:tab/>
      </w:r>
      <w:r w:rsidRPr="00FC5D5D">
        <w:rPr>
          <w:b/>
          <w:bCs/>
          <w:i/>
          <w:iCs/>
          <w:sz w:val="22"/>
          <w:szCs w:val="22"/>
          <w:u w:val="single"/>
          <w:lang w:val="en-GB"/>
        </w:rPr>
        <w:t>Force Majeure</w:t>
      </w:r>
    </w:p>
    <w:p w14:paraId="6BB05D54" w14:textId="7A55E142" w:rsidR="00973947" w:rsidRPr="00FC5D5D" w:rsidRDefault="009304BE">
      <w:pPr>
        <w:tabs>
          <w:tab w:val="left" w:pos="567"/>
        </w:tabs>
        <w:spacing w:after="60"/>
        <w:ind w:left="567" w:hanging="567"/>
        <w:jc w:val="both"/>
        <w:rPr>
          <w:sz w:val="22"/>
          <w:szCs w:val="22"/>
          <w:lang w:val="en-GB"/>
        </w:rPr>
      </w:pPr>
      <w:r w:rsidRPr="00FC5D5D">
        <w:rPr>
          <w:sz w:val="22"/>
          <w:szCs w:val="22"/>
          <w:lang w:val="en-GB"/>
        </w:rPr>
        <w:t>9</w:t>
      </w:r>
      <w:r w:rsidR="00973947" w:rsidRPr="00FC5D5D">
        <w:rPr>
          <w:sz w:val="22"/>
          <w:szCs w:val="22"/>
          <w:lang w:val="en-GB"/>
        </w:rPr>
        <w:t>.1.</w:t>
      </w:r>
      <w:r w:rsidR="00973947" w:rsidRPr="00FC5D5D">
        <w:rPr>
          <w:sz w:val="22"/>
          <w:szCs w:val="22"/>
          <w:lang w:val="en-GB"/>
        </w:rPr>
        <w:tab/>
      </w:r>
      <w:proofErr w:type="spellStart"/>
      <w:r w:rsidR="00D0552B" w:rsidRPr="00FC5D5D">
        <w:rPr>
          <w:sz w:val="22"/>
          <w:szCs w:val="22"/>
          <w:lang w:val="en-GB"/>
        </w:rPr>
        <w:t>AkzoNobel</w:t>
      </w:r>
      <w:proofErr w:type="spellEnd"/>
      <w:r w:rsidR="00973947" w:rsidRPr="00FC5D5D">
        <w:rPr>
          <w:sz w:val="22"/>
          <w:szCs w:val="22"/>
          <w:lang w:val="en-GB"/>
        </w:rPr>
        <w:t xml:space="preserve"> is entitled to suspend the performance of its obligations under the Agreement in the event of </w:t>
      </w:r>
      <w:r w:rsidR="00973947" w:rsidRPr="00FC5D5D">
        <w:rPr>
          <w:i/>
          <w:iCs/>
          <w:sz w:val="22"/>
          <w:szCs w:val="22"/>
          <w:lang w:val="en-GB"/>
        </w:rPr>
        <w:t>force majeure</w:t>
      </w:r>
      <w:r w:rsidR="00973947" w:rsidRPr="00FC5D5D">
        <w:rPr>
          <w:sz w:val="22"/>
          <w:szCs w:val="22"/>
          <w:lang w:val="en-GB"/>
        </w:rPr>
        <w:t xml:space="preserve">. </w:t>
      </w:r>
      <w:r w:rsidR="006F3209" w:rsidRPr="00FC5D5D">
        <w:rPr>
          <w:sz w:val="22"/>
          <w:szCs w:val="22"/>
          <w:lang w:val="en-GB"/>
        </w:rPr>
        <w:t>"</w:t>
      </w:r>
      <w:r w:rsidR="00973947" w:rsidRPr="00FC5D5D">
        <w:rPr>
          <w:i/>
          <w:iCs/>
          <w:sz w:val="22"/>
          <w:szCs w:val="22"/>
          <w:lang w:val="en-GB"/>
        </w:rPr>
        <w:t>Force majeure</w:t>
      </w:r>
      <w:r w:rsidR="006F3209" w:rsidRPr="00FC5D5D">
        <w:rPr>
          <w:i/>
          <w:iCs/>
          <w:sz w:val="22"/>
          <w:szCs w:val="22"/>
          <w:lang w:val="en-GB"/>
        </w:rPr>
        <w:t>"</w:t>
      </w:r>
      <w:r w:rsidR="00973947" w:rsidRPr="00FC5D5D">
        <w:rPr>
          <w:sz w:val="22"/>
          <w:szCs w:val="22"/>
          <w:lang w:val="en-GB"/>
        </w:rPr>
        <w:t xml:space="preserve"> means</w:t>
      </w:r>
      <w:r w:rsidR="00973947" w:rsidRPr="00FC5D5D">
        <w:rPr>
          <w:i/>
          <w:iCs/>
          <w:sz w:val="22"/>
          <w:szCs w:val="22"/>
          <w:lang w:val="en-GB"/>
        </w:rPr>
        <w:t xml:space="preserve"> </w:t>
      </w:r>
      <w:r w:rsidR="00973947" w:rsidRPr="00FC5D5D">
        <w:rPr>
          <w:sz w:val="22"/>
          <w:szCs w:val="22"/>
          <w:lang w:val="en-GB"/>
        </w:rPr>
        <w:t>any of the following events: (1) act of God, (2) outbreak of hostilities, riots, civil disturbance, acts of terrorism, (3) the act of any government or authority (including refusal or revocation of any license or authorisation), (4) fire, explosion or flood, (5) power failure, failure of telecommunication lines or internet connections, failure or breakdown of a plant, machinery or vehicles, (6) </w:t>
      </w:r>
      <w:r w:rsidR="00973947" w:rsidRPr="00FC5D5D">
        <w:rPr>
          <w:i/>
          <w:iCs/>
          <w:sz w:val="22"/>
          <w:szCs w:val="22"/>
          <w:lang w:val="en-GB"/>
        </w:rPr>
        <w:t>force majeure</w:t>
      </w:r>
      <w:r w:rsidR="00973947" w:rsidRPr="00FC5D5D">
        <w:rPr>
          <w:sz w:val="22"/>
          <w:szCs w:val="22"/>
          <w:lang w:val="en-GB"/>
        </w:rPr>
        <w:t xml:space="preserve"> of </w:t>
      </w:r>
      <w:proofErr w:type="spellStart"/>
      <w:r w:rsidR="00D0552B" w:rsidRPr="00FC5D5D">
        <w:rPr>
          <w:sz w:val="22"/>
          <w:szCs w:val="22"/>
          <w:lang w:val="en-GB"/>
        </w:rPr>
        <w:t>AkzoNobel</w:t>
      </w:r>
      <w:r w:rsidR="00973947" w:rsidRPr="00FC5D5D">
        <w:rPr>
          <w:sz w:val="22"/>
          <w:szCs w:val="22"/>
          <w:lang w:val="en-GB"/>
        </w:rPr>
        <w:t>’s</w:t>
      </w:r>
      <w:proofErr w:type="spellEnd"/>
      <w:r w:rsidR="00973947" w:rsidRPr="00FC5D5D">
        <w:rPr>
          <w:sz w:val="22"/>
          <w:szCs w:val="22"/>
          <w:lang w:val="en-GB"/>
        </w:rPr>
        <w:t xml:space="preserve"> suppliers or subcontractors, (7) theft, malicious damage, strike, lock-out or industrial action of any kind, and (8) any cause or circumstance whatsoever beyond </w:t>
      </w:r>
      <w:proofErr w:type="spellStart"/>
      <w:r w:rsidR="00D0552B" w:rsidRPr="00FC5D5D">
        <w:rPr>
          <w:sz w:val="22"/>
          <w:szCs w:val="22"/>
          <w:lang w:val="en-GB"/>
        </w:rPr>
        <w:t>AkzoNobel</w:t>
      </w:r>
      <w:r w:rsidR="00973947" w:rsidRPr="00FC5D5D">
        <w:rPr>
          <w:sz w:val="22"/>
          <w:szCs w:val="22"/>
          <w:lang w:val="en-GB"/>
        </w:rPr>
        <w:t>’s</w:t>
      </w:r>
      <w:proofErr w:type="spellEnd"/>
      <w:r w:rsidR="00973947" w:rsidRPr="00FC5D5D">
        <w:rPr>
          <w:sz w:val="22"/>
          <w:szCs w:val="22"/>
          <w:lang w:val="en-GB"/>
        </w:rPr>
        <w:t xml:space="preserve"> reasonable control.</w:t>
      </w:r>
    </w:p>
    <w:p w14:paraId="67F9542D" w14:textId="280FBE31" w:rsidR="00973947" w:rsidRPr="00FC5D5D" w:rsidRDefault="009304BE">
      <w:pPr>
        <w:tabs>
          <w:tab w:val="left" w:pos="567"/>
        </w:tabs>
        <w:ind w:left="567" w:hanging="567"/>
        <w:jc w:val="both"/>
        <w:rPr>
          <w:sz w:val="22"/>
          <w:szCs w:val="22"/>
          <w:lang w:val="en-GB"/>
        </w:rPr>
      </w:pPr>
      <w:r w:rsidRPr="00FC5D5D">
        <w:rPr>
          <w:sz w:val="22"/>
          <w:szCs w:val="22"/>
          <w:lang w:val="en-GB"/>
        </w:rPr>
        <w:t>9</w:t>
      </w:r>
      <w:r w:rsidR="00973947" w:rsidRPr="00FC5D5D">
        <w:rPr>
          <w:sz w:val="22"/>
          <w:szCs w:val="22"/>
          <w:lang w:val="en-GB"/>
        </w:rPr>
        <w:t>.2.</w:t>
      </w:r>
      <w:r w:rsidR="00973947" w:rsidRPr="00FC5D5D">
        <w:rPr>
          <w:sz w:val="22"/>
          <w:szCs w:val="22"/>
          <w:lang w:val="en-GB"/>
        </w:rPr>
        <w:tab/>
        <w:t xml:space="preserve">If a situation of </w:t>
      </w:r>
      <w:r w:rsidR="00973947" w:rsidRPr="00FC5D5D">
        <w:rPr>
          <w:i/>
          <w:iCs/>
          <w:sz w:val="22"/>
          <w:szCs w:val="22"/>
          <w:lang w:val="en-GB"/>
        </w:rPr>
        <w:t>force majeure</w:t>
      </w:r>
      <w:r w:rsidR="00973947" w:rsidRPr="00FC5D5D">
        <w:rPr>
          <w:sz w:val="22"/>
          <w:szCs w:val="22"/>
          <w:lang w:val="en-GB"/>
        </w:rPr>
        <w:t xml:space="preserve"> has lasted for more than thirty (30) days, either party </w:t>
      </w:r>
      <w:r w:rsidR="006F3209" w:rsidRPr="00FC5D5D">
        <w:rPr>
          <w:sz w:val="22"/>
          <w:szCs w:val="22"/>
          <w:lang w:val="en-GB"/>
        </w:rPr>
        <w:t xml:space="preserve">may </w:t>
      </w:r>
      <w:r w:rsidR="00973947" w:rsidRPr="00FC5D5D">
        <w:rPr>
          <w:sz w:val="22"/>
          <w:szCs w:val="22"/>
          <w:lang w:val="en-GB"/>
        </w:rPr>
        <w:t>terminate the Agreement by written notice. In such an event</w:t>
      </w:r>
      <w:r w:rsidR="006F3209" w:rsidRPr="00FC5D5D">
        <w:rPr>
          <w:sz w:val="22"/>
          <w:szCs w:val="22"/>
          <w:lang w:val="en-GB"/>
        </w:rPr>
        <w:t>,</w:t>
      </w:r>
      <w:r w:rsidR="00973947" w:rsidRPr="00FC5D5D">
        <w:rPr>
          <w:sz w:val="22"/>
          <w:szCs w:val="22"/>
          <w:lang w:val="en-GB"/>
        </w:rPr>
        <w:t xml:space="preserve"> </w:t>
      </w:r>
      <w:proofErr w:type="spellStart"/>
      <w:r w:rsidR="00D0552B" w:rsidRPr="00FC5D5D">
        <w:rPr>
          <w:sz w:val="22"/>
          <w:szCs w:val="22"/>
          <w:lang w:val="en-GB"/>
        </w:rPr>
        <w:t>AkzoNobel</w:t>
      </w:r>
      <w:proofErr w:type="spellEnd"/>
      <w:r w:rsidR="00973947" w:rsidRPr="00FC5D5D">
        <w:rPr>
          <w:sz w:val="22"/>
          <w:szCs w:val="22"/>
          <w:lang w:val="en-GB"/>
        </w:rPr>
        <w:t xml:space="preserve"> will not be liable for any damages or costs </w:t>
      </w:r>
      <w:r w:rsidR="006F3209"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w:t>
      </w:r>
      <w:r w:rsidR="006F3209" w:rsidRPr="00FC5D5D">
        <w:rPr>
          <w:sz w:val="22"/>
          <w:szCs w:val="22"/>
          <w:lang w:val="en-GB"/>
        </w:rPr>
        <w:t xml:space="preserve">incurs </w:t>
      </w:r>
      <w:r w:rsidR="00973947" w:rsidRPr="00FC5D5D">
        <w:rPr>
          <w:sz w:val="22"/>
          <w:szCs w:val="22"/>
          <w:lang w:val="en-GB"/>
        </w:rPr>
        <w:t>as a result of such termination.</w:t>
      </w:r>
    </w:p>
    <w:p w14:paraId="631F3B81" w14:textId="77777777" w:rsidR="00973947" w:rsidRPr="00FC5D5D" w:rsidRDefault="00973947">
      <w:pPr>
        <w:jc w:val="both"/>
        <w:rPr>
          <w:sz w:val="22"/>
          <w:szCs w:val="22"/>
          <w:lang w:val="en-GB"/>
        </w:rPr>
      </w:pPr>
    </w:p>
    <w:p w14:paraId="403AB90D" w14:textId="43C59E62" w:rsidR="00973947" w:rsidRPr="00FC5D5D" w:rsidRDefault="00973947">
      <w:pPr>
        <w:pStyle w:val="Heading1"/>
        <w:keepNext/>
        <w:tabs>
          <w:tab w:val="left" w:pos="1418"/>
        </w:tabs>
        <w:spacing w:after="60"/>
        <w:ind w:left="1418" w:hanging="1418"/>
        <w:jc w:val="both"/>
        <w:rPr>
          <w:b/>
          <w:bCs/>
          <w:sz w:val="22"/>
          <w:szCs w:val="22"/>
          <w:u w:val="single"/>
          <w:lang w:val="en-GB"/>
        </w:rPr>
      </w:pPr>
      <w:r w:rsidRPr="00FC5D5D">
        <w:rPr>
          <w:b/>
          <w:sz w:val="22"/>
          <w:szCs w:val="22"/>
          <w:u w:val="single"/>
          <w:lang w:val="en-GB"/>
        </w:rPr>
        <w:t xml:space="preserve">Article </w:t>
      </w:r>
      <w:r w:rsidR="00AC4753" w:rsidRPr="00FC5D5D">
        <w:rPr>
          <w:b/>
          <w:sz w:val="22"/>
          <w:szCs w:val="22"/>
          <w:u w:val="single"/>
          <w:lang w:val="en-GB"/>
        </w:rPr>
        <w:t>1</w:t>
      </w:r>
      <w:r w:rsidR="009304BE" w:rsidRPr="00FC5D5D">
        <w:rPr>
          <w:b/>
          <w:sz w:val="22"/>
          <w:szCs w:val="22"/>
          <w:u w:val="single"/>
          <w:lang w:val="en-GB"/>
        </w:rPr>
        <w:t>0</w:t>
      </w:r>
      <w:r w:rsidRPr="00FC5D5D">
        <w:rPr>
          <w:b/>
          <w:sz w:val="22"/>
          <w:szCs w:val="22"/>
          <w:u w:val="single"/>
          <w:lang w:val="en-GB"/>
        </w:rPr>
        <w:tab/>
      </w:r>
      <w:r w:rsidR="00CB72A5" w:rsidRPr="00FC5D5D">
        <w:rPr>
          <w:b/>
          <w:bCs/>
          <w:sz w:val="22"/>
          <w:szCs w:val="22"/>
          <w:u w:val="single"/>
          <w:lang w:val="en-GB"/>
        </w:rPr>
        <w:t>Choice of L</w:t>
      </w:r>
      <w:r w:rsidRPr="00FC5D5D">
        <w:rPr>
          <w:b/>
          <w:bCs/>
          <w:sz w:val="22"/>
          <w:szCs w:val="22"/>
          <w:u w:val="single"/>
          <w:lang w:val="en-GB"/>
        </w:rPr>
        <w:t>aw and Dispute Resolution</w:t>
      </w:r>
    </w:p>
    <w:p w14:paraId="27DA04DC" w14:textId="3E229A97" w:rsidR="00973947" w:rsidRPr="00FC5D5D" w:rsidRDefault="00AC4753" w:rsidP="00974AB5">
      <w:pPr>
        <w:tabs>
          <w:tab w:val="left" w:pos="567"/>
        </w:tabs>
        <w:spacing w:after="60"/>
        <w:ind w:left="567" w:hanging="567"/>
        <w:jc w:val="both"/>
        <w:rPr>
          <w:sz w:val="22"/>
          <w:szCs w:val="22"/>
          <w:lang w:val="en-GB"/>
        </w:rPr>
      </w:pPr>
      <w:r w:rsidRPr="00FC5D5D">
        <w:rPr>
          <w:sz w:val="22"/>
          <w:szCs w:val="22"/>
          <w:lang w:val="en-GB"/>
        </w:rPr>
        <w:t>1</w:t>
      </w:r>
      <w:r w:rsidR="009304BE" w:rsidRPr="00FC5D5D">
        <w:rPr>
          <w:sz w:val="22"/>
          <w:szCs w:val="22"/>
          <w:lang w:val="en-GB"/>
        </w:rPr>
        <w:t>0</w:t>
      </w:r>
      <w:r w:rsidR="00973947" w:rsidRPr="00FC5D5D">
        <w:rPr>
          <w:sz w:val="22"/>
          <w:szCs w:val="22"/>
          <w:lang w:val="en-GB"/>
        </w:rPr>
        <w:t>.1.</w:t>
      </w:r>
      <w:r w:rsidR="00973947" w:rsidRPr="00FC5D5D">
        <w:rPr>
          <w:sz w:val="22"/>
          <w:szCs w:val="22"/>
          <w:lang w:val="en-GB"/>
        </w:rPr>
        <w:tab/>
      </w:r>
      <w:r w:rsidR="00CB72A5" w:rsidRPr="00FC5D5D">
        <w:rPr>
          <w:sz w:val="22"/>
          <w:szCs w:val="22"/>
          <w:lang w:val="en-GB"/>
        </w:rPr>
        <w:t xml:space="preserve">This Agreement and all disputes arising out of or relating in any way to performance under this Agreement, including disputes involving </w:t>
      </w:r>
      <w:r w:rsidR="00965224" w:rsidRPr="00FC5D5D">
        <w:rPr>
          <w:sz w:val="22"/>
          <w:szCs w:val="22"/>
          <w:lang w:val="en-GB"/>
        </w:rPr>
        <w:t xml:space="preserve">an </w:t>
      </w:r>
      <w:r w:rsidR="00CB72A5" w:rsidRPr="00FC5D5D">
        <w:rPr>
          <w:sz w:val="22"/>
          <w:szCs w:val="22"/>
          <w:lang w:val="en-GB"/>
        </w:rPr>
        <w:t xml:space="preserve">Affiliate of any </w:t>
      </w:r>
      <w:r w:rsidR="00331A26" w:rsidRPr="00FC5D5D">
        <w:rPr>
          <w:sz w:val="22"/>
          <w:szCs w:val="22"/>
          <w:lang w:val="en-GB"/>
        </w:rPr>
        <w:t>party</w:t>
      </w:r>
      <w:r w:rsidR="00CB72A5" w:rsidRPr="00FC5D5D">
        <w:rPr>
          <w:sz w:val="22"/>
          <w:szCs w:val="22"/>
          <w:lang w:val="en-GB"/>
        </w:rPr>
        <w:t xml:space="preserve">, </w:t>
      </w:r>
      <w:r w:rsidR="006F3209" w:rsidRPr="00FC5D5D">
        <w:rPr>
          <w:sz w:val="22"/>
          <w:szCs w:val="22"/>
          <w:lang w:val="en-GB"/>
        </w:rPr>
        <w:t xml:space="preserve">are </w:t>
      </w:r>
      <w:r w:rsidR="00CB72A5" w:rsidRPr="00FC5D5D">
        <w:rPr>
          <w:sz w:val="22"/>
          <w:szCs w:val="22"/>
          <w:lang w:val="en-GB"/>
        </w:rPr>
        <w:t>governed by the laws of the Netherlands.</w:t>
      </w:r>
    </w:p>
    <w:p w14:paraId="71F93D4B" w14:textId="7B809ABC" w:rsidR="00973947" w:rsidRPr="00FC5D5D" w:rsidRDefault="00053667" w:rsidP="00974AB5">
      <w:pPr>
        <w:tabs>
          <w:tab w:val="left" w:pos="567"/>
        </w:tabs>
        <w:spacing w:after="60"/>
        <w:ind w:left="567" w:hanging="567"/>
        <w:jc w:val="both"/>
        <w:rPr>
          <w:sz w:val="22"/>
          <w:szCs w:val="22"/>
          <w:lang w:val="en-GB"/>
        </w:rPr>
      </w:pPr>
      <w:r w:rsidRPr="00FC5D5D">
        <w:rPr>
          <w:sz w:val="22"/>
          <w:szCs w:val="22"/>
          <w:lang w:val="en-GB"/>
        </w:rPr>
        <w:t>1</w:t>
      </w:r>
      <w:r w:rsidR="009304BE" w:rsidRPr="00FC5D5D">
        <w:rPr>
          <w:sz w:val="22"/>
          <w:szCs w:val="22"/>
          <w:lang w:val="en-GB"/>
        </w:rPr>
        <w:t>0</w:t>
      </w:r>
      <w:r w:rsidR="00973947" w:rsidRPr="00FC5D5D">
        <w:rPr>
          <w:sz w:val="22"/>
          <w:szCs w:val="22"/>
          <w:lang w:val="en-GB"/>
        </w:rPr>
        <w:t>.2.</w:t>
      </w:r>
      <w:r w:rsidR="00973947" w:rsidRPr="00FC5D5D">
        <w:rPr>
          <w:sz w:val="22"/>
          <w:szCs w:val="22"/>
          <w:lang w:val="en-GB"/>
        </w:rPr>
        <w:tab/>
      </w:r>
      <w:r w:rsidR="00CB72A5" w:rsidRPr="00FC5D5D">
        <w:rPr>
          <w:sz w:val="22"/>
          <w:szCs w:val="22"/>
          <w:lang w:val="en-GB"/>
        </w:rPr>
        <w:t xml:space="preserve">All disputes arising out of or relating in any way to performance under this Agreement, including disputes involving </w:t>
      </w:r>
      <w:r w:rsidR="003A32C2" w:rsidRPr="00FC5D5D">
        <w:rPr>
          <w:sz w:val="22"/>
          <w:szCs w:val="22"/>
          <w:lang w:val="en-GB"/>
        </w:rPr>
        <w:t xml:space="preserve">an </w:t>
      </w:r>
      <w:r w:rsidR="00CB72A5" w:rsidRPr="00FC5D5D">
        <w:rPr>
          <w:sz w:val="22"/>
          <w:szCs w:val="22"/>
          <w:lang w:val="en-GB"/>
        </w:rPr>
        <w:t xml:space="preserve">Affiliates, </w:t>
      </w:r>
      <w:r w:rsidR="006F3209" w:rsidRPr="00FC5D5D">
        <w:rPr>
          <w:sz w:val="22"/>
          <w:szCs w:val="22"/>
          <w:lang w:val="en-GB"/>
        </w:rPr>
        <w:t xml:space="preserve">will be </w:t>
      </w:r>
      <w:r w:rsidR="00CB72A5" w:rsidRPr="00FC5D5D">
        <w:rPr>
          <w:sz w:val="22"/>
          <w:szCs w:val="22"/>
          <w:lang w:val="en-GB"/>
        </w:rPr>
        <w:t xml:space="preserve">resolved exclusively in the courts of The Hague, the Netherlands and the </w:t>
      </w:r>
      <w:r w:rsidR="00331A26" w:rsidRPr="00FC5D5D">
        <w:rPr>
          <w:sz w:val="22"/>
          <w:szCs w:val="22"/>
          <w:lang w:val="en-GB"/>
        </w:rPr>
        <w:t>parties</w:t>
      </w:r>
      <w:r w:rsidR="006C6B0F" w:rsidRPr="00FC5D5D">
        <w:rPr>
          <w:sz w:val="22"/>
          <w:szCs w:val="22"/>
          <w:lang w:val="en-GB"/>
        </w:rPr>
        <w:t>,</w:t>
      </w:r>
      <w:r w:rsidR="00331A26" w:rsidRPr="00FC5D5D">
        <w:rPr>
          <w:sz w:val="22"/>
          <w:szCs w:val="22"/>
          <w:lang w:val="en-GB"/>
        </w:rPr>
        <w:t xml:space="preserve"> </w:t>
      </w:r>
      <w:r w:rsidR="00CB72A5" w:rsidRPr="00FC5D5D">
        <w:rPr>
          <w:sz w:val="22"/>
          <w:szCs w:val="22"/>
          <w:lang w:val="en-GB"/>
        </w:rPr>
        <w:t>by executing this Agreement</w:t>
      </w:r>
      <w:r w:rsidR="006C6B0F" w:rsidRPr="00FC5D5D">
        <w:rPr>
          <w:sz w:val="22"/>
          <w:szCs w:val="22"/>
          <w:lang w:val="en-GB"/>
        </w:rPr>
        <w:t>,</w:t>
      </w:r>
      <w:r w:rsidR="00CB72A5" w:rsidRPr="00FC5D5D">
        <w:rPr>
          <w:sz w:val="22"/>
          <w:szCs w:val="22"/>
          <w:lang w:val="en-GB"/>
        </w:rPr>
        <w:t xml:space="preserve"> consent to jurisdiction in that court.</w:t>
      </w:r>
    </w:p>
    <w:p w14:paraId="01B14A21" w14:textId="6347F96C" w:rsidR="00973947" w:rsidRPr="00FC5D5D" w:rsidRDefault="00053667" w:rsidP="00974AB5">
      <w:pPr>
        <w:tabs>
          <w:tab w:val="left" w:pos="567"/>
        </w:tabs>
        <w:spacing w:after="60"/>
        <w:ind w:left="567" w:hanging="567"/>
        <w:jc w:val="both"/>
        <w:rPr>
          <w:sz w:val="22"/>
          <w:szCs w:val="22"/>
          <w:lang w:val="en-GB"/>
        </w:rPr>
      </w:pPr>
      <w:r w:rsidRPr="00FC5D5D">
        <w:rPr>
          <w:sz w:val="22"/>
          <w:szCs w:val="22"/>
          <w:lang w:val="en-GB"/>
        </w:rPr>
        <w:t>1</w:t>
      </w:r>
      <w:r w:rsidR="009304BE" w:rsidRPr="00FC5D5D">
        <w:rPr>
          <w:sz w:val="22"/>
          <w:szCs w:val="22"/>
          <w:lang w:val="en-GB"/>
        </w:rPr>
        <w:t>0</w:t>
      </w:r>
      <w:r w:rsidR="00973947" w:rsidRPr="00FC5D5D">
        <w:rPr>
          <w:sz w:val="22"/>
          <w:szCs w:val="22"/>
          <w:lang w:val="en-GB"/>
        </w:rPr>
        <w:t>.3.</w:t>
      </w:r>
      <w:r w:rsidR="00973947" w:rsidRPr="00FC5D5D">
        <w:rPr>
          <w:sz w:val="22"/>
          <w:szCs w:val="22"/>
          <w:lang w:val="en-GB"/>
        </w:rPr>
        <w:tab/>
      </w:r>
      <w:r w:rsidR="00CB72A5" w:rsidRPr="00FC5D5D">
        <w:rPr>
          <w:sz w:val="22"/>
          <w:szCs w:val="22"/>
          <w:lang w:val="en-GB"/>
        </w:rPr>
        <w:t xml:space="preserve">Both </w:t>
      </w:r>
      <w:r w:rsidR="00331A26" w:rsidRPr="00FC5D5D">
        <w:rPr>
          <w:sz w:val="22"/>
          <w:szCs w:val="22"/>
          <w:lang w:val="en-GB"/>
        </w:rPr>
        <w:t xml:space="preserve">parties </w:t>
      </w:r>
      <w:r w:rsidR="00CB72A5" w:rsidRPr="00FC5D5D">
        <w:rPr>
          <w:sz w:val="22"/>
          <w:szCs w:val="22"/>
          <w:lang w:val="en-GB"/>
        </w:rPr>
        <w:t>acknowledge, understand and agree that mone</w:t>
      </w:r>
      <w:r w:rsidR="006C6B0F" w:rsidRPr="00FC5D5D">
        <w:rPr>
          <w:sz w:val="22"/>
          <w:szCs w:val="22"/>
          <w:lang w:val="en-GB"/>
        </w:rPr>
        <w:t>tar</w:t>
      </w:r>
      <w:r w:rsidR="00CB72A5" w:rsidRPr="00FC5D5D">
        <w:rPr>
          <w:sz w:val="22"/>
          <w:szCs w:val="22"/>
          <w:lang w:val="en-GB"/>
        </w:rPr>
        <w:t xml:space="preserve">y damages and remedies at law may be wholly inadequate to protect </w:t>
      </w:r>
      <w:proofErr w:type="spellStart"/>
      <w:r w:rsidR="00331A26" w:rsidRPr="00FC5D5D">
        <w:rPr>
          <w:sz w:val="22"/>
          <w:szCs w:val="22"/>
          <w:lang w:val="en-GB"/>
        </w:rPr>
        <w:t>AkzoNobel</w:t>
      </w:r>
      <w:proofErr w:type="spellEnd"/>
      <w:r w:rsidR="00CB72A5" w:rsidRPr="00FC5D5D">
        <w:rPr>
          <w:sz w:val="22"/>
          <w:szCs w:val="22"/>
          <w:lang w:val="en-GB"/>
        </w:rPr>
        <w:t xml:space="preserve"> against any actual or threatened breach of this Agreement by </w:t>
      </w:r>
      <w:r w:rsidR="00A1096E" w:rsidRPr="00FC5D5D">
        <w:rPr>
          <w:sz w:val="22"/>
          <w:szCs w:val="22"/>
          <w:lang w:val="en-GB"/>
        </w:rPr>
        <w:t xml:space="preserve">the </w:t>
      </w:r>
      <w:r w:rsidR="00855EC5" w:rsidRPr="00FC5D5D">
        <w:rPr>
          <w:sz w:val="22"/>
          <w:szCs w:val="22"/>
          <w:lang w:val="en-GB"/>
        </w:rPr>
        <w:t>User</w:t>
      </w:r>
      <w:r w:rsidR="00CB72A5" w:rsidRPr="00FC5D5D">
        <w:rPr>
          <w:sz w:val="22"/>
          <w:szCs w:val="22"/>
          <w:lang w:val="en-GB"/>
        </w:rPr>
        <w:t xml:space="preserve">; and, without prejudicing the rights and remedies otherwise available to it, </w:t>
      </w:r>
      <w:proofErr w:type="spellStart"/>
      <w:r w:rsidR="00EA4D00" w:rsidRPr="00FC5D5D">
        <w:rPr>
          <w:sz w:val="22"/>
          <w:szCs w:val="22"/>
          <w:lang w:val="en-GB"/>
        </w:rPr>
        <w:t>AkzoNobel</w:t>
      </w:r>
      <w:proofErr w:type="spellEnd"/>
      <w:r w:rsidR="00EA4D00" w:rsidRPr="00FC5D5D">
        <w:rPr>
          <w:sz w:val="22"/>
          <w:szCs w:val="22"/>
          <w:lang w:val="en-GB"/>
        </w:rPr>
        <w:t xml:space="preserve"> </w:t>
      </w:r>
      <w:r w:rsidR="00CB72A5" w:rsidRPr="00FC5D5D">
        <w:rPr>
          <w:sz w:val="22"/>
          <w:szCs w:val="22"/>
          <w:lang w:val="en-GB"/>
        </w:rPr>
        <w:t>may seek any and all rights and remedies, including specific performance, injunctive relief and other equitable remedies in favo</w:t>
      </w:r>
      <w:r w:rsidR="00EA4D00" w:rsidRPr="00FC5D5D">
        <w:rPr>
          <w:sz w:val="22"/>
          <w:szCs w:val="22"/>
          <w:lang w:val="en-GB"/>
        </w:rPr>
        <w:t>u</w:t>
      </w:r>
      <w:r w:rsidR="00CB72A5" w:rsidRPr="00FC5D5D">
        <w:rPr>
          <w:sz w:val="22"/>
          <w:szCs w:val="22"/>
          <w:lang w:val="en-GB"/>
        </w:rPr>
        <w:t>r of it</w:t>
      </w:r>
      <w:r w:rsidR="00973947" w:rsidRPr="00FC5D5D">
        <w:rPr>
          <w:sz w:val="22"/>
          <w:szCs w:val="22"/>
          <w:lang w:val="en-GB"/>
        </w:rPr>
        <w:t>.</w:t>
      </w:r>
    </w:p>
    <w:p w14:paraId="09758C6A" w14:textId="77777777" w:rsidR="00973947" w:rsidRPr="00FC5D5D" w:rsidRDefault="00973947">
      <w:pPr>
        <w:tabs>
          <w:tab w:val="left" w:pos="567"/>
        </w:tabs>
        <w:jc w:val="both"/>
        <w:rPr>
          <w:sz w:val="22"/>
          <w:szCs w:val="22"/>
          <w:lang w:val="en-GB"/>
        </w:rPr>
      </w:pPr>
    </w:p>
    <w:p w14:paraId="7D98695E" w14:textId="23EA1250" w:rsidR="00973947" w:rsidRPr="00FC5D5D" w:rsidRDefault="00973947">
      <w:pPr>
        <w:pStyle w:val="Heading1"/>
        <w:keepNext/>
        <w:tabs>
          <w:tab w:val="left" w:pos="567"/>
          <w:tab w:val="left" w:pos="1418"/>
        </w:tabs>
        <w:spacing w:after="60"/>
        <w:ind w:left="1418" w:hanging="1418"/>
        <w:jc w:val="both"/>
        <w:rPr>
          <w:b/>
          <w:bCs/>
          <w:sz w:val="22"/>
          <w:szCs w:val="22"/>
          <w:u w:val="single"/>
          <w:lang w:val="en-GB"/>
        </w:rPr>
      </w:pPr>
      <w:r w:rsidRPr="00FC5D5D">
        <w:rPr>
          <w:b/>
          <w:sz w:val="22"/>
          <w:szCs w:val="22"/>
          <w:u w:val="single"/>
          <w:lang w:val="en-GB"/>
        </w:rPr>
        <w:t xml:space="preserve">Article </w:t>
      </w:r>
      <w:r w:rsidR="00AC4753" w:rsidRPr="00FC5D5D">
        <w:rPr>
          <w:b/>
          <w:sz w:val="22"/>
          <w:szCs w:val="22"/>
          <w:u w:val="single"/>
          <w:lang w:val="en-GB"/>
        </w:rPr>
        <w:t>1</w:t>
      </w:r>
      <w:r w:rsidR="009304BE" w:rsidRPr="00FC5D5D">
        <w:rPr>
          <w:b/>
          <w:sz w:val="22"/>
          <w:szCs w:val="22"/>
          <w:u w:val="single"/>
          <w:lang w:val="en-GB"/>
        </w:rPr>
        <w:t>1</w:t>
      </w:r>
      <w:r w:rsidRPr="00FC5D5D">
        <w:rPr>
          <w:b/>
          <w:sz w:val="22"/>
          <w:szCs w:val="22"/>
          <w:u w:val="single"/>
          <w:lang w:val="en-GB"/>
        </w:rPr>
        <w:tab/>
      </w:r>
      <w:r w:rsidRPr="00FC5D5D">
        <w:rPr>
          <w:b/>
          <w:bCs/>
          <w:sz w:val="22"/>
          <w:szCs w:val="22"/>
          <w:u w:val="single"/>
          <w:lang w:val="en-GB"/>
        </w:rPr>
        <w:t xml:space="preserve">Miscellaneous </w:t>
      </w:r>
    </w:p>
    <w:p w14:paraId="5B0F2815" w14:textId="1230D96C" w:rsidR="00253516" w:rsidRPr="00FC5D5D" w:rsidRDefault="00AC4753">
      <w:pPr>
        <w:tabs>
          <w:tab w:val="left" w:pos="567"/>
        </w:tabs>
        <w:spacing w:after="60"/>
        <w:ind w:left="567" w:hanging="567"/>
        <w:jc w:val="both"/>
        <w:rPr>
          <w:sz w:val="22"/>
          <w:szCs w:val="22"/>
          <w:lang w:val="en-GB"/>
        </w:rPr>
      </w:pPr>
      <w:r w:rsidRPr="00FC5D5D">
        <w:rPr>
          <w:sz w:val="22"/>
          <w:szCs w:val="22"/>
          <w:lang w:val="en-GB"/>
        </w:rPr>
        <w:t>1</w:t>
      </w:r>
      <w:r w:rsidR="009304BE" w:rsidRPr="00FC5D5D">
        <w:rPr>
          <w:sz w:val="22"/>
          <w:szCs w:val="22"/>
          <w:lang w:val="en-GB"/>
        </w:rPr>
        <w:t>1</w:t>
      </w:r>
      <w:r w:rsidR="00973947" w:rsidRPr="00FC5D5D">
        <w:rPr>
          <w:sz w:val="22"/>
          <w:szCs w:val="22"/>
          <w:lang w:val="en-GB"/>
        </w:rPr>
        <w:t>.1.</w:t>
      </w:r>
      <w:r w:rsidR="00973947" w:rsidRPr="00FC5D5D">
        <w:rPr>
          <w:sz w:val="22"/>
          <w:szCs w:val="22"/>
          <w:lang w:val="en-GB"/>
        </w:rPr>
        <w:tab/>
      </w:r>
      <w:proofErr w:type="spellStart"/>
      <w:r w:rsidR="00253516" w:rsidRPr="00FC5D5D">
        <w:rPr>
          <w:sz w:val="22"/>
          <w:szCs w:val="22"/>
          <w:lang w:val="en-GB"/>
        </w:rPr>
        <w:t>AkzoNobel</w:t>
      </w:r>
      <w:proofErr w:type="spellEnd"/>
      <w:r w:rsidR="00253516" w:rsidRPr="00FC5D5D">
        <w:rPr>
          <w:sz w:val="22"/>
          <w:szCs w:val="22"/>
          <w:lang w:val="en-GB"/>
        </w:rPr>
        <w:t xml:space="preserve"> shall comply with </w:t>
      </w:r>
      <w:r w:rsidR="00E002CC" w:rsidRPr="00FC5D5D">
        <w:rPr>
          <w:sz w:val="22"/>
          <w:szCs w:val="22"/>
          <w:lang w:val="en-GB"/>
        </w:rPr>
        <w:t xml:space="preserve">its binding corporate rules </w:t>
      </w:r>
      <w:r w:rsidR="006C6B0F" w:rsidRPr="00FC5D5D">
        <w:rPr>
          <w:sz w:val="22"/>
          <w:szCs w:val="22"/>
          <w:lang w:val="en-GB"/>
        </w:rPr>
        <w:t>regarding</w:t>
      </w:r>
      <w:r w:rsidR="00E002CC" w:rsidRPr="00FC5D5D">
        <w:rPr>
          <w:sz w:val="22"/>
          <w:szCs w:val="22"/>
          <w:lang w:val="en-GB"/>
        </w:rPr>
        <w:t xml:space="preserve"> personal data protection and privacy. </w:t>
      </w:r>
    </w:p>
    <w:p w14:paraId="6F81A2BD" w14:textId="7EA1C8B3" w:rsidR="00973947" w:rsidRPr="00FC5D5D" w:rsidRDefault="00253516">
      <w:pPr>
        <w:tabs>
          <w:tab w:val="left" w:pos="567"/>
        </w:tabs>
        <w:spacing w:after="60"/>
        <w:ind w:left="567" w:hanging="567"/>
        <w:jc w:val="both"/>
        <w:rPr>
          <w:sz w:val="22"/>
          <w:szCs w:val="22"/>
          <w:lang w:val="en-GB"/>
        </w:rPr>
      </w:pPr>
      <w:r w:rsidRPr="00FC5D5D">
        <w:rPr>
          <w:sz w:val="22"/>
          <w:szCs w:val="22"/>
          <w:lang w:val="en-GB"/>
        </w:rPr>
        <w:t>1</w:t>
      </w:r>
      <w:r w:rsidR="009304BE" w:rsidRPr="00FC5D5D">
        <w:rPr>
          <w:sz w:val="22"/>
          <w:szCs w:val="22"/>
          <w:lang w:val="en-GB"/>
        </w:rPr>
        <w:t>1</w:t>
      </w:r>
      <w:r w:rsidRPr="00FC5D5D">
        <w:rPr>
          <w:sz w:val="22"/>
          <w:szCs w:val="22"/>
          <w:lang w:val="en-GB"/>
        </w:rPr>
        <w:t>.2.</w:t>
      </w:r>
      <w:r w:rsidRPr="00FC5D5D">
        <w:rPr>
          <w:sz w:val="22"/>
          <w:szCs w:val="22"/>
          <w:lang w:val="en-GB"/>
        </w:rPr>
        <w:tab/>
      </w:r>
      <w:r w:rsidR="006F3209" w:rsidRPr="00FC5D5D">
        <w:rPr>
          <w:sz w:val="22"/>
          <w:szCs w:val="22"/>
          <w:lang w:val="en-GB"/>
        </w:rPr>
        <w:t xml:space="preserve">The </w:t>
      </w:r>
      <w:r w:rsidR="00855EC5" w:rsidRPr="00FC5D5D">
        <w:rPr>
          <w:sz w:val="22"/>
          <w:szCs w:val="22"/>
          <w:lang w:val="en-GB"/>
        </w:rPr>
        <w:t>User</w:t>
      </w:r>
      <w:r w:rsidR="00973947" w:rsidRPr="00FC5D5D">
        <w:rPr>
          <w:sz w:val="22"/>
          <w:szCs w:val="22"/>
          <w:lang w:val="en-GB"/>
        </w:rPr>
        <w:t xml:space="preserve"> </w:t>
      </w:r>
      <w:r w:rsidR="006F3209" w:rsidRPr="00FC5D5D">
        <w:rPr>
          <w:sz w:val="22"/>
          <w:szCs w:val="22"/>
          <w:lang w:val="en-GB"/>
        </w:rPr>
        <w:t xml:space="preserve">may </w:t>
      </w:r>
      <w:r w:rsidR="00973947" w:rsidRPr="00FC5D5D">
        <w:rPr>
          <w:sz w:val="22"/>
          <w:szCs w:val="22"/>
          <w:lang w:val="en-GB"/>
        </w:rPr>
        <w:t xml:space="preserve">not assign or transfer any of its rights or obligations under this Agreement without prior written consent of </w:t>
      </w:r>
      <w:proofErr w:type="spellStart"/>
      <w:r w:rsidR="00D0552B" w:rsidRPr="00FC5D5D">
        <w:rPr>
          <w:sz w:val="22"/>
          <w:szCs w:val="22"/>
          <w:lang w:val="en-GB"/>
        </w:rPr>
        <w:t>AkzoNobel</w:t>
      </w:r>
      <w:proofErr w:type="spellEnd"/>
      <w:r w:rsidR="00973947" w:rsidRPr="00FC5D5D">
        <w:rPr>
          <w:sz w:val="22"/>
          <w:szCs w:val="22"/>
          <w:lang w:val="en-GB"/>
        </w:rPr>
        <w:t>.</w:t>
      </w:r>
    </w:p>
    <w:p w14:paraId="5B4D2931" w14:textId="51C1BB16" w:rsidR="00141E6A" w:rsidRPr="00FC5D5D" w:rsidRDefault="00141E6A" w:rsidP="00141E6A">
      <w:pPr>
        <w:tabs>
          <w:tab w:val="left" w:pos="567"/>
        </w:tabs>
        <w:ind w:left="567" w:hanging="567"/>
        <w:jc w:val="both"/>
        <w:rPr>
          <w:sz w:val="22"/>
          <w:szCs w:val="22"/>
          <w:lang w:val="en-GB"/>
        </w:rPr>
      </w:pPr>
      <w:r w:rsidRPr="00FC5D5D">
        <w:rPr>
          <w:sz w:val="22"/>
          <w:szCs w:val="22"/>
          <w:lang w:val="en-GB"/>
        </w:rPr>
        <w:t>1</w:t>
      </w:r>
      <w:r w:rsidR="009304BE" w:rsidRPr="00FC5D5D">
        <w:rPr>
          <w:sz w:val="22"/>
          <w:szCs w:val="22"/>
          <w:lang w:val="en-GB"/>
        </w:rPr>
        <w:t>1</w:t>
      </w:r>
      <w:r w:rsidRPr="00FC5D5D">
        <w:rPr>
          <w:sz w:val="22"/>
          <w:szCs w:val="22"/>
          <w:lang w:val="en-GB"/>
        </w:rPr>
        <w:t>.3.</w:t>
      </w:r>
      <w:r w:rsidRPr="00FC5D5D">
        <w:rPr>
          <w:sz w:val="22"/>
          <w:szCs w:val="22"/>
          <w:lang w:val="en-GB"/>
        </w:rPr>
        <w:tab/>
      </w:r>
      <w:r w:rsidR="006F3209" w:rsidRPr="00FC5D5D">
        <w:rPr>
          <w:sz w:val="22"/>
          <w:szCs w:val="22"/>
          <w:lang w:val="en-GB"/>
        </w:rPr>
        <w:t xml:space="preserve">The </w:t>
      </w:r>
      <w:r w:rsidR="00855EC5" w:rsidRPr="00FC5D5D">
        <w:rPr>
          <w:sz w:val="22"/>
          <w:szCs w:val="22"/>
          <w:lang w:val="en-GB"/>
        </w:rPr>
        <w:t>User</w:t>
      </w:r>
      <w:r w:rsidRPr="00FC5D5D">
        <w:rPr>
          <w:sz w:val="22"/>
          <w:szCs w:val="22"/>
          <w:lang w:val="en-GB"/>
        </w:rPr>
        <w:t xml:space="preserve"> shall ensure that </w:t>
      </w:r>
      <w:r w:rsidR="003A32C2" w:rsidRPr="00FC5D5D">
        <w:rPr>
          <w:sz w:val="22"/>
          <w:szCs w:val="22"/>
          <w:lang w:val="en-GB"/>
        </w:rPr>
        <w:t xml:space="preserve">all people it allows to use or have access to the </w:t>
      </w:r>
      <w:r w:rsidR="00E51BF9" w:rsidRPr="00FC5D5D">
        <w:rPr>
          <w:sz w:val="22"/>
          <w:szCs w:val="22"/>
          <w:lang w:val="en-GB"/>
        </w:rPr>
        <w:t xml:space="preserve">System, </w:t>
      </w:r>
      <w:r w:rsidR="003A32C2" w:rsidRPr="00FC5D5D">
        <w:rPr>
          <w:sz w:val="22"/>
          <w:szCs w:val="22"/>
          <w:lang w:val="en-GB"/>
        </w:rPr>
        <w:t xml:space="preserve">Software </w:t>
      </w:r>
      <w:r w:rsidR="00E51BF9" w:rsidRPr="00FC5D5D">
        <w:rPr>
          <w:sz w:val="22"/>
          <w:szCs w:val="22"/>
          <w:lang w:val="en-GB"/>
        </w:rPr>
        <w:t xml:space="preserve">or Database </w:t>
      </w:r>
      <w:r w:rsidRPr="00FC5D5D">
        <w:rPr>
          <w:sz w:val="22"/>
          <w:szCs w:val="22"/>
          <w:lang w:val="en-GB"/>
        </w:rPr>
        <w:t>are informed of the obligations set forth in the Agreement and that they will comply with them precisely.</w:t>
      </w:r>
    </w:p>
    <w:p w14:paraId="3A321272" w14:textId="2CCF7D3E" w:rsidR="00973947" w:rsidRPr="00FC5D5D" w:rsidRDefault="00AC4753">
      <w:pPr>
        <w:spacing w:after="60"/>
        <w:ind w:left="600" w:hanging="600"/>
        <w:jc w:val="both"/>
        <w:rPr>
          <w:sz w:val="22"/>
          <w:szCs w:val="22"/>
          <w:lang w:val="en-GB"/>
        </w:rPr>
      </w:pPr>
      <w:r w:rsidRPr="00FC5D5D">
        <w:rPr>
          <w:sz w:val="22"/>
          <w:szCs w:val="22"/>
          <w:lang w:val="en-GB"/>
        </w:rPr>
        <w:t>1</w:t>
      </w:r>
      <w:r w:rsidR="009304BE" w:rsidRPr="00FC5D5D">
        <w:rPr>
          <w:sz w:val="22"/>
          <w:szCs w:val="22"/>
          <w:lang w:val="en-GB"/>
        </w:rPr>
        <w:t>1</w:t>
      </w:r>
      <w:r w:rsidR="00973947" w:rsidRPr="00FC5D5D">
        <w:rPr>
          <w:sz w:val="22"/>
          <w:szCs w:val="22"/>
          <w:lang w:val="en-GB"/>
        </w:rPr>
        <w:t>.</w:t>
      </w:r>
      <w:r w:rsidR="007872F6" w:rsidRPr="00FC5D5D">
        <w:rPr>
          <w:sz w:val="22"/>
          <w:szCs w:val="22"/>
          <w:lang w:val="en-GB"/>
        </w:rPr>
        <w:t>4</w:t>
      </w:r>
      <w:r w:rsidRPr="00FC5D5D">
        <w:rPr>
          <w:sz w:val="22"/>
          <w:szCs w:val="22"/>
          <w:lang w:val="en-GB"/>
        </w:rPr>
        <w:t>.</w:t>
      </w:r>
      <w:r w:rsidR="00973947" w:rsidRPr="00FC5D5D">
        <w:rPr>
          <w:sz w:val="22"/>
          <w:szCs w:val="22"/>
          <w:lang w:val="en-GB"/>
        </w:rPr>
        <w:tab/>
        <w:t>The parties hereby acknowledge that;</w:t>
      </w:r>
    </w:p>
    <w:p w14:paraId="2DFA6A7E" w14:textId="5909C47D" w:rsidR="00973947" w:rsidRPr="00FC5D5D" w:rsidRDefault="00AC4753">
      <w:pPr>
        <w:spacing w:after="60"/>
        <w:ind w:left="1200" w:hanging="700"/>
        <w:jc w:val="both"/>
        <w:rPr>
          <w:sz w:val="22"/>
          <w:szCs w:val="22"/>
          <w:lang w:val="en-GB"/>
        </w:rPr>
      </w:pPr>
      <w:r w:rsidRPr="00FC5D5D">
        <w:rPr>
          <w:sz w:val="22"/>
          <w:szCs w:val="22"/>
          <w:lang w:val="en-GB"/>
        </w:rPr>
        <w:t>1</w:t>
      </w:r>
      <w:r w:rsidR="009304BE" w:rsidRPr="00FC5D5D">
        <w:rPr>
          <w:sz w:val="22"/>
          <w:szCs w:val="22"/>
          <w:lang w:val="en-GB"/>
        </w:rPr>
        <w:t>1</w:t>
      </w:r>
      <w:r w:rsidR="00973947" w:rsidRPr="00FC5D5D">
        <w:rPr>
          <w:sz w:val="22"/>
          <w:szCs w:val="22"/>
          <w:lang w:val="en-GB"/>
        </w:rPr>
        <w:t>.</w:t>
      </w:r>
      <w:r w:rsidR="007872F6" w:rsidRPr="00FC5D5D">
        <w:rPr>
          <w:sz w:val="22"/>
          <w:szCs w:val="22"/>
          <w:lang w:val="en-GB"/>
        </w:rPr>
        <w:t>4</w:t>
      </w:r>
      <w:r w:rsidR="00973947" w:rsidRPr="00FC5D5D">
        <w:rPr>
          <w:sz w:val="22"/>
          <w:szCs w:val="22"/>
          <w:lang w:val="en-GB"/>
        </w:rPr>
        <w:t>.1</w:t>
      </w:r>
      <w:r w:rsidR="00973947" w:rsidRPr="00FC5D5D">
        <w:rPr>
          <w:sz w:val="22"/>
          <w:szCs w:val="22"/>
          <w:lang w:val="en-GB"/>
        </w:rPr>
        <w:tab/>
      </w:r>
      <w:proofErr w:type="gramStart"/>
      <w:r w:rsidR="00973947" w:rsidRPr="00FC5D5D">
        <w:rPr>
          <w:sz w:val="22"/>
          <w:szCs w:val="22"/>
          <w:lang w:val="en-GB"/>
        </w:rPr>
        <w:t>this</w:t>
      </w:r>
      <w:proofErr w:type="gramEnd"/>
      <w:r w:rsidR="00973947" w:rsidRPr="00FC5D5D">
        <w:rPr>
          <w:sz w:val="22"/>
          <w:szCs w:val="22"/>
          <w:lang w:val="en-GB"/>
        </w:rPr>
        <w:t xml:space="preserve"> Agreement contains all the terms which the parties have agreed</w:t>
      </w:r>
      <w:r w:rsidR="008A56DA" w:rsidRPr="00FC5D5D">
        <w:rPr>
          <w:sz w:val="22"/>
          <w:szCs w:val="22"/>
          <w:lang w:val="en-GB"/>
        </w:rPr>
        <w:t xml:space="preserve"> to</w:t>
      </w:r>
      <w:r w:rsidR="00973947" w:rsidRPr="00FC5D5D">
        <w:rPr>
          <w:sz w:val="22"/>
          <w:szCs w:val="22"/>
          <w:lang w:val="en-GB"/>
        </w:rPr>
        <w:t xml:space="preserve"> in relation to the subject matter of this Agreement and supersedes any prior written or oral agreements, representations or understandings between the parties in relation to such subject matter;</w:t>
      </w:r>
    </w:p>
    <w:p w14:paraId="7AD43DC2" w14:textId="7F79D484" w:rsidR="00973947" w:rsidRPr="00FC5D5D" w:rsidRDefault="00AC4753">
      <w:pPr>
        <w:spacing w:after="60"/>
        <w:ind w:left="1200" w:hanging="700"/>
        <w:jc w:val="both"/>
        <w:rPr>
          <w:sz w:val="22"/>
          <w:szCs w:val="22"/>
          <w:lang w:val="en-GB"/>
        </w:rPr>
      </w:pPr>
      <w:r w:rsidRPr="00FC5D5D">
        <w:rPr>
          <w:sz w:val="22"/>
          <w:szCs w:val="22"/>
          <w:lang w:val="en-GB"/>
        </w:rPr>
        <w:t>1</w:t>
      </w:r>
      <w:r w:rsidR="009304BE" w:rsidRPr="00FC5D5D">
        <w:rPr>
          <w:sz w:val="22"/>
          <w:szCs w:val="22"/>
          <w:lang w:val="en-GB"/>
        </w:rPr>
        <w:t>1</w:t>
      </w:r>
      <w:r w:rsidR="00973947" w:rsidRPr="00FC5D5D">
        <w:rPr>
          <w:sz w:val="22"/>
          <w:szCs w:val="22"/>
          <w:lang w:val="en-GB"/>
        </w:rPr>
        <w:t>.</w:t>
      </w:r>
      <w:r w:rsidR="007872F6" w:rsidRPr="00FC5D5D">
        <w:rPr>
          <w:sz w:val="22"/>
          <w:szCs w:val="22"/>
          <w:lang w:val="en-GB"/>
        </w:rPr>
        <w:t>4</w:t>
      </w:r>
      <w:r w:rsidR="00973947" w:rsidRPr="00FC5D5D">
        <w:rPr>
          <w:sz w:val="22"/>
          <w:szCs w:val="22"/>
          <w:lang w:val="en-GB"/>
        </w:rPr>
        <w:t>.2</w:t>
      </w:r>
      <w:r w:rsidR="00973947" w:rsidRPr="00FC5D5D">
        <w:rPr>
          <w:sz w:val="22"/>
          <w:szCs w:val="22"/>
          <w:lang w:val="en-GB"/>
        </w:rPr>
        <w:tab/>
        <w:t xml:space="preserve">save as expressly set out in this Agreement, this Agreement has not been entered into wholly or partly in reliance on, nor has either party been given any </w:t>
      </w:r>
      <w:r w:rsidR="00973947" w:rsidRPr="00FC5D5D">
        <w:rPr>
          <w:sz w:val="22"/>
          <w:szCs w:val="22"/>
          <w:lang w:val="en-GB"/>
        </w:rPr>
        <w:lastRenderedPageBreak/>
        <w:t>warranty, statement, promise or representation made by or on their behalf. To the extent that any such warranties, statements, promises or representations have been given</w:t>
      </w:r>
      <w:r w:rsidR="006E4DC5" w:rsidRPr="00FC5D5D">
        <w:rPr>
          <w:sz w:val="22"/>
          <w:szCs w:val="22"/>
          <w:lang w:val="en-GB"/>
        </w:rPr>
        <w:t>,</w:t>
      </w:r>
      <w:r w:rsidR="00973947" w:rsidRPr="00FC5D5D">
        <w:rPr>
          <w:sz w:val="22"/>
          <w:szCs w:val="22"/>
          <w:lang w:val="en-GB"/>
        </w:rPr>
        <w:t xml:space="preserve"> the recipient party unconditionally and irrevocably waives any claims, rights or remedies which it might otherwise have had in relation to them; and</w:t>
      </w:r>
    </w:p>
    <w:p w14:paraId="3B524173" w14:textId="6D1F70FD" w:rsidR="00973947" w:rsidRPr="00FC5D5D" w:rsidRDefault="00AC4753" w:rsidP="00974AB5">
      <w:pPr>
        <w:ind w:left="1200" w:hanging="700"/>
        <w:rPr>
          <w:sz w:val="22"/>
          <w:szCs w:val="22"/>
          <w:lang w:val="en-GB"/>
        </w:rPr>
      </w:pPr>
      <w:r w:rsidRPr="00FC5D5D">
        <w:rPr>
          <w:sz w:val="22"/>
          <w:szCs w:val="22"/>
          <w:lang w:val="en-GB"/>
        </w:rPr>
        <w:t>1</w:t>
      </w:r>
      <w:r w:rsidR="009304BE" w:rsidRPr="00FC5D5D">
        <w:rPr>
          <w:sz w:val="22"/>
          <w:szCs w:val="22"/>
          <w:lang w:val="en-GB"/>
        </w:rPr>
        <w:t>1</w:t>
      </w:r>
      <w:r w:rsidR="00973947" w:rsidRPr="00FC5D5D">
        <w:rPr>
          <w:sz w:val="22"/>
          <w:szCs w:val="22"/>
          <w:lang w:val="en-GB"/>
        </w:rPr>
        <w:t>.</w:t>
      </w:r>
      <w:r w:rsidR="007872F6" w:rsidRPr="00FC5D5D">
        <w:rPr>
          <w:sz w:val="22"/>
          <w:szCs w:val="22"/>
          <w:lang w:val="en-GB"/>
        </w:rPr>
        <w:t>4</w:t>
      </w:r>
      <w:r w:rsidR="00973947" w:rsidRPr="00FC5D5D">
        <w:rPr>
          <w:sz w:val="22"/>
          <w:szCs w:val="22"/>
          <w:lang w:val="en-GB"/>
        </w:rPr>
        <w:t>.3</w:t>
      </w:r>
      <w:r w:rsidR="00973947" w:rsidRPr="00FC5D5D">
        <w:rPr>
          <w:sz w:val="22"/>
          <w:szCs w:val="22"/>
          <w:lang w:val="en-GB"/>
        </w:rPr>
        <w:tab/>
      </w:r>
      <w:proofErr w:type="gramStart"/>
      <w:r w:rsidR="00973947" w:rsidRPr="00FC5D5D">
        <w:rPr>
          <w:sz w:val="22"/>
          <w:szCs w:val="22"/>
          <w:lang w:val="en-GB"/>
        </w:rPr>
        <w:t>nothing</w:t>
      </w:r>
      <w:proofErr w:type="gramEnd"/>
      <w:r w:rsidR="00973947" w:rsidRPr="00FC5D5D">
        <w:rPr>
          <w:sz w:val="22"/>
          <w:szCs w:val="22"/>
          <w:lang w:val="en-GB"/>
        </w:rPr>
        <w:t xml:space="preserve"> in this </w:t>
      </w:r>
      <w:r w:rsidR="007B4D7A" w:rsidRPr="00FC5D5D">
        <w:rPr>
          <w:sz w:val="22"/>
          <w:szCs w:val="22"/>
          <w:lang w:val="en-GB"/>
        </w:rPr>
        <w:t>paragraph</w:t>
      </w:r>
      <w:r w:rsidR="00973947" w:rsidRPr="00FC5D5D">
        <w:rPr>
          <w:sz w:val="22"/>
          <w:szCs w:val="22"/>
          <w:lang w:val="en-GB"/>
        </w:rPr>
        <w:t xml:space="preserve"> </w:t>
      </w:r>
      <w:r w:rsidR="00141E6A" w:rsidRPr="00FC5D5D">
        <w:rPr>
          <w:sz w:val="22"/>
          <w:szCs w:val="22"/>
          <w:lang w:val="en-GB"/>
        </w:rPr>
        <w:t>1</w:t>
      </w:r>
      <w:r w:rsidR="009304BE" w:rsidRPr="00FC5D5D">
        <w:rPr>
          <w:sz w:val="22"/>
          <w:szCs w:val="22"/>
          <w:lang w:val="en-GB"/>
        </w:rPr>
        <w:t>1</w:t>
      </w:r>
      <w:r w:rsidR="00141E6A" w:rsidRPr="00FC5D5D">
        <w:rPr>
          <w:sz w:val="22"/>
          <w:szCs w:val="22"/>
          <w:lang w:val="en-GB"/>
        </w:rPr>
        <w:t>.4</w:t>
      </w:r>
      <w:r w:rsidR="00973947" w:rsidRPr="00FC5D5D">
        <w:rPr>
          <w:sz w:val="22"/>
          <w:szCs w:val="22"/>
          <w:lang w:val="en-GB"/>
        </w:rPr>
        <w:t xml:space="preserve"> will exclude any liability which one party would otherwise have to the other party in respect of any statements made fraudulently.</w:t>
      </w:r>
    </w:p>
    <w:p w14:paraId="5DA5A9EC" w14:textId="2F88FB85" w:rsidR="005152D2" w:rsidRPr="00FC5D5D" w:rsidRDefault="00AC4753" w:rsidP="00974AB5">
      <w:pPr>
        <w:ind w:left="567" w:hanging="567"/>
        <w:rPr>
          <w:sz w:val="22"/>
          <w:szCs w:val="22"/>
          <w:lang w:val="en-GB"/>
        </w:rPr>
      </w:pPr>
      <w:r w:rsidRPr="00FC5D5D">
        <w:rPr>
          <w:sz w:val="22"/>
          <w:szCs w:val="22"/>
          <w:lang w:val="en-GB"/>
        </w:rPr>
        <w:t>1</w:t>
      </w:r>
      <w:r w:rsidR="009304BE" w:rsidRPr="00FC5D5D">
        <w:rPr>
          <w:sz w:val="22"/>
          <w:szCs w:val="22"/>
          <w:lang w:val="en-GB"/>
        </w:rPr>
        <w:t>1</w:t>
      </w:r>
      <w:r w:rsidR="00973947" w:rsidRPr="00FC5D5D">
        <w:rPr>
          <w:sz w:val="22"/>
          <w:szCs w:val="22"/>
          <w:lang w:val="en-GB"/>
        </w:rPr>
        <w:t>.</w:t>
      </w:r>
      <w:r w:rsidR="007872F6" w:rsidRPr="00FC5D5D">
        <w:rPr>
          <w:sz w:val="22"/>
          <w:szCs w:val="22"/>
          <w:lang w:val="en-GB"/>
        </w:rPr>
        <w:t>5</w:t>
      </w:r>
      <w:r w:rsidRPr="00FC5D5D">
        <w:rPr>
          <w:sz w:val="22"/>
          <w:szCs w:val="22"/>
          <w:lang w:val="en-GB"/>
        </w:rPr>
        <w:t>.</w:t>
      </w:r>
      <w:r w:rsidR="00973947" w:rsidRPr="00FC5D5D">
        <w:rPr>
          <w:sz w:val="22"/>
          <w:szCs w:val="22"/>
          <w:lang w:val="en-GB"/>
        </w:rPr>
        <w:tab/>
      </w:r>
      <w:proofErr w:type="spellStart"/>
      <w:r w:rsidR="005152D2" w:rsidRPr="00FC5D5D">
        <w:rPr>
          <w:sz w:val="22"/>
          <w:szCs w:val="22"/>
          <w:lang w:val="en-GB"/>
        </w:rPr>
        <w:t>AkzoNobel</w:t>
      </w:r>
      <w:proofErr w:type="spellEnd"/>
      <w:r w:rsidR="005152D2" w:rsidRPr="00FC5D5D">
        <w:rPr>
          <w:sz w:val="22"/>
          <w:szCs w:val="22"/>
          <w:lang w:val="en-GB"/>
        </w:rPr>
        <w:t xml:space="preserve"> </w:t>
      </w:r>
      <w:r w:rsidR="00157182" w:rsidRPr="00FC5D5D">
        <w:rPr>
          <w:sz w:val="22"/>
          <w:szCs w:val="22"/>
          <w:lang w:val="en-GB"/>
        </w:rPr>
        <w:t>may</w:t>
      </w:r>
      <w:r w:rsidR="005152D2" w:rsidRPr="00FC5D5D">
        <w:rPr>
          <w:sz w:val="22"/>
          <w:szCs w:val="22"/>
          <w:lang w:val="en-GB"/>
        </w:rPr>
        <w:t xml:space="preserve"> </w:t>
      </w:r>
      <w:r w:rsidR="00234DD8" w:rsidRPr="00FC5D5D">
        <w:rPr>
          <w:sz w:val="22"/>
          <w:szCs w:val="22"/>
          <w:lang w:val="en-GB"/>
        </w:rPr>
        <w:t>unilaterally amend the Agreement</w:t>
      </w:r>
      <w:r w:rsidR="00E60EBB" w:rsidRPr="00FC5D5D">
        <w:rPr>
          <w:sz w:val="22"/>
          <w:szCs w:val="22"/>
          <w:lang w:val="en-GB"/>
        </w:rPr>
        <w:t>, subject to the requirements of the principle of reasonableness and fairness</w:t>
      </w:r>
      <w:r w:rsidR="00234DD8" w:rsidRPr="00FC5D5D">
        <w:rPr>
          <w:sz w:val="22"/>
          <w:szCs w:val="22"/>
          <w:lang w:val="en-GB"/>
        </w:rPr>
        <w:t xml:space="preserve">. </w:t>
      </w:r>
      <w:proofErr w:type="spellStart"/>
      <w:r w:rsidR="00234DD8" w:rsidRPr="00FC5D5D">
        <w:rPr>
          <w:sz w:val="22"/>
          <w:szCs w:val="22"/>
          <w:lang w:val="en-GB"/>
        </w:rPr>
        <w:t>AkzoNobel</w:t>
      </w:r>
      <w:proofErr w:type="spellEnd"/>
      <w:r w:rsidR="00234DD8" w:rsidRPr="00FC5D5D">
        <w:rPr>
          <w:sz w:val="22"/>
          <w:szCs w:val="22"/>
          <w:lang w:val="en-GB"/>
        </w:rPr>
        <w:t xml:space="preserve"> will notify </w:t>
      </w:r>
      <w:r w:rsidR="00855EC5" w:rsidRPr="00FC5D5D">
        <w:rPr>
          <w:sz w:val="22"/>
          <w:szCs w:val="22"/>
          <w:lang w:val="en-GB"/>
        </w:rPr>
        <w:t>User</w:t>
      </w:r>
      <w:r w:rsidR="00234DD8" w:rsidRPr="00FC5D5D">
        <w:rPr>
          <w:sz w:val="22"/>
          <w:szCs w:val="22"/>
          <w:lang w:val="en-GB"/>
        </w:rPr>
        <w:t xml:space="preserve"> of any intended unilateral amendment two (2) weeks prior to such amendment entering into force. </w:t>
      </w:r>
    </w:p>
    <w:p w14:paraId="3774B813" w14:textId="0ABB9FE6" w:rsidR="00973947" w:rsidRPr="00FC5D5D" w:rsidRDefault="005152D2" w:rsidP="00974AB5">
      <w:pPr>
        <w:ind w:left="567" w:hanging="567"/>
        <w:rPr>
          <w:sz w:val="22"/>
          <w:szCs w:val="22"/>
          <w:lang w:val="en-GB"/>
        </w:rPr>
      </w:pPr>
      <w:r w:rsidRPr="00FC5D5D">
        <w:rPr>
          <w:sz w:val="22"/>
          <w:szCs w:val="22"/>
          <w:lang w:val="en-GB"/>
        </w:rPr>
        <w:t>1</w:t>
      </w:r>
      <w:r w:rsidR="009304BE" w:rsidRPr="00FC5D5D">
        <w:rPr>
          <w:sz w:val="22"/>
          <w:szCs w:val="22"/>
          <w:lang w:val="en-GB"/>
        </w:rPr>
        <w:t>1</w:t>
      </w:r>
      <w:r w:rsidRPr="00FC5D5D">
        <w:rPr>
          <w:sz w:val="22"/>
          <w:szCs w:val="22"/>
          <w:lang w:val="en-GB"/>
        </w:rPr>
        <w:t>.6</w:t>
      </w:r>
      <w:r w:rsidRPr="00FC5D5D">
        <w:rPr>
          <w:sz w:val="22"/>
          <w:szCs w:val="22"/>
          <w:lang w:val="en-GB"/>
        </w:rPr>
        <w:tab/>
      </w:r>
      <w:r w:rsidR="00AD55CE" w:rsidRPr="00FC5D5D">
        <w:rPr>
          <w:sz w:val="22"/>
          <w:szCs w:val="22"/>
          <w:lang w:val="en-GB"/>
        </w:rPr>
        <w:t xml:space="preserve">Both Parties may further amend the </w:t>
      </w:r>
      <w:r w:rsidR="00973947" w:rsidRPr="00FC5D5D">
        <w:rPr>
          <w:sz w:val="22"/>
          <w:szCs w:val="22"/>
          <w:lang w:val="en-GB"/>
        </w:rPr>
        <w:t xml:space="preserve">Agreement </w:t>
      </w:r>
      <w:r w:rsidR="00AD55CE" w:rsidRPr="00FC5D5D">
        <w:rPr>
          <w:sz w:val="22"/>
          <w:szCs w:val="22"/>
          <w:lang w:val="en-GB"/>
        </w:rPr>
        <w:t xml:space="preserve">if such amendment </w:t>
      </w:r>
      <w:r w:rsidR="00973947" w:rsidRPr="00FC5D5D">
        <w:rPr>
          <w:sz w:val="22"/>
          <w:szCs w:val="22"/>
          <w:lang w:val="en-GB"/>
        </w:rPr>
        <w:t>is executed in writing and signed by a duly authori</w:t>
      </w:r>
      <w:r w:rsidR="00535967" w:rsidRPr="00FC5D5D">
        <w:rPr>
          <w:sz w:val="22"/>
          <w:szCs w:val="22"/>
          <w:lang w:val="en-GB"/>
        </w:rPr>
        <w:t>z</w:t>
      </w:r>
      <w:r w:rsidR="00973947" w:rsidRPr="00FC5D5D">
        <w:rPr>
          <w:sz w:val="22"/>
          <w:szCs w:val="22"/>
          <w:lang w:val="en-GB"/>
        </w:rPr>
        <w:t xml:space="preserve">ed representative of both </w:t>
      </w:r>
      <w:r w:rsidR="00AD55CE" w:rsidRPr="00FC5D5D">
        <w:rPr>
          <w:sz w:val="22"/>
          <w:szCs w:val="22"/>
          <w:lang w:val="en-GB"/>
        </w:rPr>
        <w:t>Parties</w:t>
      </w:r>
      <w:r w:rsidR="00973947" w:rsidRPr="00FC5D5D">
        <w:rPr>
          <w:sz w:val="22"/>
          <w:szCs w:val="22"/>
          <w:lang w:val="en-GB"/>
        </w:rPr>
        <w:t>.</w:t>
      </w:r>
    </w:p>
    <w:p w14:paraId="13C6759D" w14:textId="0F482EF1" w:rsidR="00973947" w:rsidRPr="00FC5D5D" w:rsidRDefault="00AC4753">
      <w:pPr>
        <w:tabs>
          <w:tab w:val="left" w:pos="567"/>
        </w:tabs>
        <w:spacing w:after="60"/>
        <w:ind w:left="567" w:hanging="567"/>
        <w:jc w:val="both"/>
        <w:rPr>
          <w:sz w:val="22"/>
          <w:szCs w:val="22"/>
          <w:lang w:val="en-GB"/>
        </w:rPr>
      </w:pPr>
      <w:r w:rsidRPr="00FC5D5D">
        <w:rPr>
          <w:sz w:val="22"/>
          <w:szCs w:val="22"/>
          <w:lang w:val="en-GB"/>
        </w:rPr>
        <w:t>1</w:t>
      </w:r>
      <w:r w:rsidR="009304BE" w:rsidRPr="00FC5D5D">
        <w:rPr>
          <w:sz w:val="22"/>
          <w:szCs w:val="22"/>
          <w:lang w:val="en-GB"/>
        </w:rPr>
        <w:t>1</w:t>
      </w:r>
      <w:r w:rsidRPr="00FC5D5D">
        <w:rPr>
          <w:sz w:val="22"/>
          <w:szCs w:val="22"/>
          <w:lang w:val="en-GB"/>
        </w:rPr>
        <w:t>.</w:t>
      </w:r>
      <w:r w:rsidR="005152D2" w:rsidRPr="00FC5D5D">
        <w:rPr>
          <w:sz w:val="22"/>
          <w:szCs w:val="22"/>
          <w:lang w:val="en-GB"/>
        </w:rPr>
        <w:t>7</w:t>
      </w:r>
      <w:r w:rsidR="00973947" w:rsidRPr="00FC5D5D">
        <w:rPr>
          <w:sz w:val="22"/>
          <w:szCs w:val="22"/>
          <w:lang w:val="en-GB"/>
        </w:rPr>
        <w:t>.</w:t>
      </w:r>
      <w:r w:rsidR="00973947" w:rsidRPr="00FC5D5D">
        <w:rPr>
          <w:sz w:val="22"/>
          <w:szCs w:val="22"/>
          <w:lang w:val="en-GB"/>
        </w:rPr>
        <w:tab/>
        <w:t xml:space="preserve">If any provision of the Agreement </w:t>
      </w:r>
      <w:r w:rsidR="006F3209" w:rsidRPr="00FC5D5D">
        <w:rPr>
          <w:sz w:val="22"/>
          <w:szCs w:val="22"/>
          <w:lang w:val="en-GB"/>
        </w:rPr>
        <w:t xml:space="preserve">is </w:t>
      </w:r>
      <w:r w:rsidR="00973947" w:rsidRPr="00FC5D5D">
        <w:rPr>
          <w:sz w:val="22"/>
          <w:szCs w:val="22"/>
          <w:lang w:val="en-GB"/>
        </w:rPr>
        <w:t xml:space="preserve">found invalid or unenforceable by any court or administrative body of competent jurisdiction, the invalidity or unenforceability of such provision shall not </w:t>
      </w:r>
      <w:proofErr w:type="spellStart"/>
      <w:r w:rsidR="00973947" w:rsidRPr="00FC5D5D">
        <w:rPr>
          <w:sz w:val="22"/>
          <w:szCs w:val="22"/>
          <w:lang w:val="en-GB"/>
        </w:rPr>
        <w:t>effect</w:t>
      </w:r>
      <w:proofErr w:type="spellEnd"/>
      <w:r w:rsidR="00973947" w:rsidRPr="00FC5D5D">
        <w:rPr>
          <w:sz w:val="22"/>
          <w:szCs w:val="22"/>
          <w:lang w:val="en-GB"/>
        </w:rPr>
        <w:t xml:space="preserve"> the other provisions of the Agreement and all provisions not effected by such invalidity or unenforceability shall remain in full force and effect to the extent reasonable. The parties hereby agree to attempt to substitute any invalid or unenforceable provision by a valid or enforceable provision which achieves to the greatest extent possible the economic, legal and commercial objectives of the invalid or unenforceable provision.</w:t>
      </w:r>
    </w:p>
    <w:p w14:paraId="3F9AD12A" w14:textId="58495401" w:rsidR="00251F56" w:rsidRPr="00FC5D5D" w:rsidRDefault="00AC4753" w:rsidP="00D230B2">
      <w:pPr>
        <w:tabs>
          <w:tab w:val="left" w:pos="567"/>
        </w:tabs>
        <w:ind w:left="567" w:hanging="567"/>
        <w:jc w:val="both"/>
        <w:rPr>
          <w:sz w:val="22"/>
          <w:szCs w:val="22"/>
          <w:lang w:val="en-GB"/>
        </w:rPr>
      </w:pPr>
      <w:r w:rsidRPr="00FC5D5D">
        <w:rPr>
          <w:sz w:val="22"/>
          <w:szCs w:val="22"/>
          <w:lang w:val="en-GB"/>
        </w:rPr>
        <w:t>1</w:t>
      </w:r>
      <w:r w:rsidR="009304BE" w:rsidRPr="00FC5D5D">
        <w:rPr>
          <w:sz w:val="22"/>
          <w:szCs w:val="22"/>
          <w:lang w:val="en-GB"/>
        </w:rPr>
        <w:t>1</w:t>
      </w:r>
      <w:r w:rsidRPr="00FC5D5D">
        <w:rPr>
          <w:sz w:val="22"/>
          <w:szCs w:val="22"/>
          <w:lang w:val="en-GB"/>
        </w:rPr>
        <w:t>.</w:t>
      </w:r>
      <w:r w:rsidR="005152D2" w:rsidRPr="00FC5D5D">
        <w:rPr>
          <w:sz w:val="22"/>
          <w:szCs w:val="22"/>
          <w:lang w:val="en-GB"/>
        </w:rPr>
        <w:t>8</w:t>
      </w:r>
      <w:r w:rsidR="00973947" w:rsidRPr="00FC5D5D">
        <w:rPr>
          <w:sz w:val="22"/>
          <w:szCs w:val="22"/>
          <w:lang w:val="en-GB"/>
        </w:rPr>
        <w:t>.</w:t>
      </w:r>
      <w:r w:rsidR="00973947" w:rsidRPr="00FC5D5D">
        <w:rPr>
          <w:sz w:val="22"/>
          <w:szCs w:val="22"/>
          <w:lang w:val="en-GB"/>
        </w:rPr>
        <w:tab/>
        <w:t>Any failure of either party to enforce or require the strict performance of any of the provisions of the Agreement shall not constitute the waiver of such provision or of any breach of such provision, nor in any way affect the right of such party to enforce hereafter any provision of the Agreement.</w:t>
      </w:r>
    </w:p>
    <w:p w14:paraId="31571CE3" w14:textId="7F86B7FD" w:rsidR="00973947" w:rsidRDefault="00251F56" w:rsidP="00D230B2">
      <w:pPr>
        <w:tabs>
          <w:tab w:val="left" w:pos="567"/>
        </w:tabs>
        <w:ind w:left="567" w:hanging="567"/>
        <w:jc w:val="both"/>
        <w:rPr>
          <w:sz w:val="20"/>
          <w:szCs w:val="20"/>
        </w:rPr>
      </w:pPr>
      <w:r w:rsidRPr="00FC5D5D">
        <w:rPr>
          <w:sz w:val="22"/>
          <w:szCs w:val="22"/>
          <w:lang w:val="en-GB"/>
        </w:rPr>
        <w:t>1</w:t>
      </w:r>
      <w:r w:rsidR="009304BE" w:rsidRPr="00FC5D5D">
        <w:rPr>
          <w:sz w:val="22"/>
          <w:szCs w:val="22"/>
          <w:lang w:val="en-GB"/>
        </w:rPr>
        <w:t>1</w:t>
      </w:r>
      <w:r w:rsidRPr="00FC5D5D">
        <w:rPr>
          <w:sz w:val="22"/>
          <w:szCs w:val="22"/>
          <w:lang w:val="en-GB"/>
        </w:rPr>
        <w:t>.9.</w:t>
      </w:r>
      <w:r w:rsidRPr="00FC5D5D">
        <w:rPr>
          <w:sz w:val="22"/>
          <w:szCs w:val="22"/>
          <w:lang w:val="en-GB"/>
        </w:rPr>
        <w:tab/>
      </w:r>
      <w:r w:rsidRPr="00FC5D5D">
        <w:rPr>
          <w:sz w:val="22"/>
          <w:szCs w:val="22"/>
        </w:rPr>
        <w:t xml:space="preserve">This Agreement is drafted in the English language. If this Agreement has been translated into </w:t>
      </w:r>
      <w:r w:rsidR="005E13A7" w:rsidRPr="00FC5D5D">
        <w:rPr>
          <w:sz w:val="22"/>
          <w:szCs w:val="22"/>
        </w:rPr>
        <w:t>another language</w:t>
      </w:r>
      <w:r w:rsidRPr="00FC5D5D">
        <w:rPr>
          <w:sz w:val="22"/>
          <w:szCs w:val="22"/>
        </w:rPr>
        <w:t>, the English language text shall prevail.</w:t>
      </w:r>
    </w:p>
    <w:sectPr w:rsidR="00973947" w:rsidSect="00974AB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C3F1" w14:textId="77777777" w:rsidR="003B54C1" w:rsidRDefault="003B54C1" w:rsidP="00340678">
      <w:r>
        <w:separator/>
      </w:r>
    </w:p>
  </w:endnote>
  <w:endnote w:type="continuationSeparator" w:id="0">
    <w:p w14:paraId="35512FE6" w14:textId="77777777" w:rsidR="003B54C1" w:rsidRDefault="003B54C1" w:rsidP="0034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6D2AF" w14:textId="77777777" w:rsidR="00E85E12" w:rsidRDefault="00E85E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FFC5" w14:textId="77777777" w:rsidR="00E85E12" w:rsidRDefault="00E85E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0E03" w14:textId="77777777" w:rsidR="00E85E12" w:rsidRDefault="00E85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E291D" w14:textId="77777777" w:rsidR="003B54C1" w:rsidRDefault="003B54C1" w:rsidP="00340678">
      <w:r>
        <w:separator/>
      </w:r>
    </w:p>
  </w:footnote>
  <w:footnote w:type="continuationSeparator" w:id="0">
    <w:p w14:paraId="4DFD8322" w14:textId="77777777" w:rsidR="003B54C1" w:rsidRDefault="003B54C1" w:rsidP="00340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590E6" w14:textId="77777777" w:rsidR="00E85E12" w:rsidRDefault="00E85E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6C30" w14:textId="77777777" w:rsidR="00E85E12" w:rsidRDefault="00E85E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9A9E" w14:textId="77777777" w:rsidR="00E85E12" w:rsidRDefault="00E85E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47"/>
    <w:rsid w:val="000166CD"/>
    <w:rsid w:val="00021144"/>
    <w:rsid w:val="000302AF"/>
    <w:rsid w:val="000376D1"/>
    <w:rsid w:val="000406BF"/>
    <w:rsid w:val="00053667"/>
    <w:rsid w:val="0006509F"/>
    <w:rsid w:val="00086A85"/>
    <w:rsid w:val="00091B45"/>
    <w:rsid w:val="00095DEF"/>
    <w:rsid w:val="000A34AC"/>
    <w:rsid w:val="000A6DFF"/>
    <w:rsid w:val="000D26E1"/>
    <w:rsid w:val="000D6D02"/>
    <w:rsid w:val="000E2B67"/>
    <w:rsid w:val="000F5CB5"/>
    <w:rsid w:val="00106F45"/>
    <w:rsid w:val="00107F66"/>
    <w:rsid w:val="001111EF"/>
    <w:rsid w:val="0012178E"/>
    <w:rsid w:val="00131941"/>
    <w:rsid w:val="00141E6A"/>
    <w:rsid w:val="00142F0D"/>
    <w:rsid w:val="00145A29"/>
    <w:rsid w:val="00151E57"/>
    <w:rsid w:val="00157182"/>
    <w:rsid w:val="00165B94"/>
    <w:rsid w:val="00170638"/>
    <w:rsid w:val="001719E5"/>
    <w:rsid w:val="001813A0"/>
    <w:rsid w:val="00182FFA"/>
    <w:rsid w:val="001A384C"/>
    <w:rsid w:val="001B2133"/>
    <w:rsid w:val="001B2DB3"/>
    <w:rsid w:val="001B4A9B"/>
    <w:rsid w:val="001C0CB9"/>
    <w:rsid w:val="001C34BA"/>
    <w:rsid w:val="001C3BD2"/>
    <w:rsid w:val="001C66F9"/>
    <w:rsid w:val="001C7399"/>
    <w:rsid w:val="001D04F7"/>
    <w:rsid w:val="001D485E"/>
    <w:rsid w:val="001F03F4"/>
    <w:rsid w:val="00230BEA"/>
    <w:rsid w:val="00234DD8"/>
    <w:rsid w:val="002355CD"/>
    <w:rsid w:val="00241BB4"/>
    <w:rsid w:val="002440CB"/>
    <w:rsid w:val="00251F56"/>
    <w:rsid w:val="00253516"/>
    <w:rsid w:val="00254408"/>
    <w:rsid w:val="00264CEA"/>
    <w:rsid w:val="00266B7B"/>
    <w:rsid w:val="00282BB9"/>
    <w:rsid w:val="00295CAE"/>
    <w:rsid w:val="00295D6C"/>
    <w:rsid w:val="002962AD"/>
    <w:rsid w:val="002A4809"/>
    <w:rsid w:val="002B21A2"/>
    <w:rsid w:val="002B77BE"/>
    <w:rsid w:val="002B7DA1"/>
    <w:rsid w:val="002C1D4A"/>
    <w:rsid w:val="002D7698"/>
    <w:rsid w:val="002E415F"/>
    <w:rsid w:val="00303A16"/>
    <w:rsid w:val="00305C51"/>
    <w:rsid w:val="00313F48"/>
    <w:rsid w:val="0032649C"/>
    <w:rsid w:val="00326892"/>
    <w:rsid w:val="00331A26"/>
    <w:rsid w:val="00335507"/>
    <w:rsid w:val="00340678"/>
    <w:rsid w:val="00341F24"/>
    <w:rsid w:val="003513FF"/>
    <w:rsid w:val="00353C2B"/>
    <w:rsid w:val="00356C2A"/>
    <w:rsid w:val="00361015"/>
    <w:rsid w:val="00361108"/>
    <w:rsid w:val="003611F1"/>
    <w:rsid w:val="00361B71"/>
    <w:rsid w:val="00362045"/>
    <w:rsid w:val="00363FDF"/>
    <w:rsid w:val="003665ED"/>
    <w:rsid w:val="00375D59"/>
    <w:rsid w:val="00386247"/>
    <w:rsid w:val="0038757F"/>
    <w:rsid w:val="00392B63"/>
    <w:rsid w:val="0039510B"/>
    <w:rsid w:val="003A32C2"/>
    <w:rsid w:val="003B01BF"/>
    <w:rsid w:val="003B511E"/>
    <w:rsid w:val="003B54C1"/>
    <w:rsid w:val="003C7759"/>
    <w:rsid w:val="003D0BB4"/>
    <w:rsid w:val="003D17BA"/>
    <w:rsid w:val="003D19D0"/>
    <w:rsid w:val="003D6C5B"/>
    <w:rsid w:val="003E3C5D"/>
    <w:rsid w:val="003E4C5D"/>
    <w:rsid w:val="0042456F"/>
    <w:rsid w:val="004332EA"/>
    <w:rsid w:val="00445A5F"/>
    <w:rsid w:val="0044773F"/>
    <w:rsid w:val="00461D34"/>
    <w:rsid w:val="0046470D"/>
    <w:rsid w:val="00482DC0"/>
    <w:rsid w:val="00491680"/>
    <w:rsid w:val="00496D0D"/>
    <w:rsid w:val="004B065B"/>
    <w:rsid w:val="004E0CE7"/>
    <w:rsid w:val="004E3175"/>
    <w:rsid w:val="004F1172"/>
    <w:rsid w:val="004F5AD8"/>
    <w:rsid w:val="004F61C7"/>
    <w:rsid w:val="005009C8"/>
    <w:rsid w:val="00510F2F"/>
    <w:rsid w:val="005152D2"/>
    <w:rsid w:val="0052569B"/>
    <w:rsid w:val="00534E4E"/>
    <w:rsid w:val="00535967"/>
    <w:rsid w:val="00542924"/>
    <w:rsid w:val="00546005"/>
    <w:rsid w:val="005518CB"/>
    <w:rsid w:val="00555B40"/>
    <w:rsid w:val="00584C06"/>
    <w:rsid w:val="00594B65"/>
    <w:rsid w:val="005B6433"/>
    <w:rsid w:val="005B68E3"/>
    <w:rsid w:val="005B6BBE"/>
    <w:rsid w:val="005C0E8C"/>
    <w:rsid w:val="005C35CF"/>
    <w:rsid w:val="005D0CCA"/>
    <w:rsid w:val="005D3F60"/>
    <w:rsid w:val="005D4B92"/>
    <w:rsid w:val="005E13A7"/>
    <w:rsid w:val="005F3422"/>
    <w:rsid w:val="00610365"/>
    <w:rsid w:val="00612935"/>
    <w:rsid w:val="00613D9D"/>
    <w:rsid w:val="006247AF"/>
    <w:rsid w:val="0062644D"/>
    <w:rsid w:val="00637D33"/>
    <w:rsid w:val="00637E2B"/>
    <w:rsid w:val="00644124"/>
    <w:rsid w:val="00680FFA"/>
    <w:rsid w:val="006811F0"/>
    <w:rsid w:val="006822E1"/>
    <w:rsid w:val="00691823"/>
    <w:rsid w:val="006960E7"/>
    <w:rsid w:val="006974C6"/>
    <w:rsid w:val="006A37A0"/>
    <w:rsid w:val="006B3692"/>
    <w:rsid w:val="006B3808"/>
    <w:rsid w:val="006B46CE"/>
    <w:rsid w:val="006C6B0F"/>
    <w:rsid w:val="006D561C"/>
    <w:rsid w:val="006D5814"/>
    <w:rsid w:val="006E0D52"/>
    <w:rsid w:val="006E4DC5"/>
    <w:rsid w:val="006E633A"/>
    <w:rsid w:val="006E64B3"/>
    <w:rsid w:val="006F3209"/>
    <w:rsid w:val="00703A76"/>
    <w:rsid w:val="007102FF"/>
    <w:rsid w:val="00710C21"/>
    <w:rsid w:val="00714601"/>
    <w:rsid w:val="0071519B"/>
    <w:rsid w:val="0071543E"/>
    <w:rsid w:val="007215D4"/>
    <w:rsid w:val="00723770"/>
    <w:rsid w:val="00735377"/>
    <w:rsid w:val="00744948"/>
    <w:rsid w:val="00746286"/>
    <w:rsid w:val="0074773F"/>
    <w:rsid w:val="00761083"/>
    <w:rsid w:val="007625EE"/>
    <w:rsid w:val="007675A6"/>
    <w:rsid w:val="0077071C"/>
    <w:rsid w:val="007801E0"/>
    <w:rsid w:val="00786EC5"/>
    <w:rsid w:val="007872F6"/>
    <w:rsid w:val="00790FC1"/>
    <w:rsid w:val="00796368"/>
    <w:rsid w:val="00796FBF"/>
    <w:rsid w:val="007A152A"/>
    <w:rsid w:val="007B116E"/>
    <w:rsid w:val="007B4D7A"/>
    <w:rsid w:val="007B659E"/>
    <w:rsid w:val="007C197E"/>
    <w:rsid w:val="007C4B91"/>
    <w:rsid w:val="007D701D"/>
    <w:rsid w:val="007E4BC9"/>
    <w:rsid w:val="007F594D"/>
    <w:rsid w:val="007F7521"/>
    <w:rsid w:val="00804C03"/>
    <w:rsid w:val="0081174F"/>
    <w:rsid w:val="00811750"/>
    <w:rsid w:val="0081277F"/>
    <w:rsid w:val="00820E87"/>
    <w:rsid w:val="00822A6B"/>
    <w:rsid w:val="00850DC4"/>
    <w:rsid w:val="00855EC5"/>
    <w:rsid w:val="00856BDB"/>
    <w:rsid w:val="00857157"/>
    <w:rsid w:val="00867E2C"/>
    <w:rsid w:val="00870545"/>
    <w:rsid w:val="00897915"/>
    <w:rsid w:val="008A0F38"/>
    <w:rsid w:val="008A2DDE"/>
    <w:rsid w:val="008A4C99"/>
    <w:rsid w:val="008A56DA"/>
    <w:rsid w:val="008B485C"/>
    <w:rsid w:val="008D3F25"/>
    <w:rsid w:val="008D58C4"/>
    <w:rsid w:val="008E099F"/>
    <w:rsid w:val="008E3FD7"/>
    <w:rsid w:val="008F7CDE"/>
    <w:rsid w:val="00917F93"/>
    <w:rsid w:val="00921A6E"/>
    <w:rsid w:val="00921C56"/>
    <w:rsid w:val="00927041"/>
    <w:rsid w:val="009271E8"/>
    <w:rsid w:val="009304BE"/>
    <w:rsid w:val="0093379D"/>
    <w:rsid w:val="00935972"/>
    <w:rsid w:val="00944CF5"/>
    <w:rsid w:val="00965224"/>
    <w:rsid w:val="0096534B"/>
    <w:rsid w:val="00965AFB"/>
    <w:rsid w:val="00967765"/>
    <w:rsid w:val="00972110"/>
    <w:rsid w:val="00973947"/>
    <w:rsid w:val="00973B0F"/>
    <w:rsid w:val="00974AB5"/>
    <w:rsid w:val="00986EB7"/>
    <w:rsid w:val="009907F7"/>
    <w:rsid w:val="009912A8"/>
    <w:rsid w:val="009A6E04"/>
    <w:rsid w:val="009B1BAA"/>
    <w:rsid w:val="009B5B46"/>
    <w:rsid w:val="009E1051"/>
    <w:rsid w:val="00A1096E"/>
    <w:rsid w:val="00A10D9A"/>
    <w:rsid w:val="00A1173F"/>
    <w:rsid w:val="00A141D2"/>
    <w:rsid w:val="00A24DD5"/>
    <w:rsid w:val="00A33624"/>
    <w:rsid w:val="00A40232"/>
    <w:rsid w:val="00A57FAF"/>
    <w:rsid w:val="00A72583"/>
    <w:rsid w:val="00A73741"/>
    <w:rsid w:val="00A90F88"/>
    <w:rsid w:val="00A96FF7"/>
    <w:rsid w:val="00AA4573"/>
    <w:rsid w:val="00AA52A3"/>
    <w:rsid w:val="00AA7ED5"/>
    <w:rsid w:val="00AB2547"/>
    <w:rsid w:val="00AB2D7B"/>
    <w:rsid w:val="00AB2FE4"/>
    <w:rsid w:val="00AC4753"/>
    <w:rsid w:val="00AC7CDA"/>
    <w:rsid w:val="00AC7FA1"/>
    <w:rsid w:val="00AD55CE"/>
    <w:rsid w:val="00AE793E"/>
    <w:rsid w:val="00B0172B"/>
    <w:rsid w:val="00B03C2E"/>
    <w:rsid w:val="00B05AD7"/>
    <w:rsid w:val="00B06EAF"/>
    <w:rsid w:val="00B07655"/>
    <w:rsid w:val="00B07960"/>
    <w:rsid w:val="00B124B5"/>
    <w:rsid w:val="00B17DFC"/>
    <w:rsid w:val="00B34FB0"/>
    <w:rsid w:val="00B60D7A"/>
    <w:rsid w:val="00B64A35"/>
    <w:rsid w:val="00B77827"/>
    <w:rsid w:val="00B8300A"/>
    <w:rsid w:val="00B86601"/>
    <w:rsid w:val="00BB143B"/>
    <w:rsid w:val="00BB1D7B"/>
    <w:rsid w:val="00BB3012"/>
    <w:rsid w:val="00BB5B54"/>
    <w:rsid w:val="00BC14F7"/>
    <w:rsid w:val="00BE518A"/>
    <w:rsid w:val="00C079C9"/>
    <w:rsid w:val="00C110C4"/>
    <w:rsid w:val="00C21DD0"/>
    <w:rsid w:val="00C26F14"/>
    <w:rsid w:val="00C33E5A"/>
    <w:rsid w:val="00C45BA7"/>
    <w:rsid w:val="00C46F61"/>
    <w:rsid w:val="00C6459A"/>
    <w:rsid w:val="00C75C22"/>
    <w:rsid w:val="00C76017"/>
    <w:rsid w:val="00C77F7C"/>
    <w:rsid w:val="00C92128"/>
    <w:rsid w:val="00C96E33"/>
    <w:rsid w:val="00CA2AA9"/>
    <w:rsid w:val="00CA5532"/>
    <w:rsid w:val="00CB72A5"/>
    <w:rsid w:val="00CC4B12"/>
    <w:rsid w:val="00CD5A35"/>
    <w:rsid w:val="00D0009F"/>
    <w:rsid w:val="00D0552B"/>
    <w:rsid w:val="00D10442"/>
    <w:rsid w:val="00D129CF"/>
    <w:rsid w:val="00D230B2"/>
    <w:rsid w:val="00D265F7"/>
    <w:rsid w:val="00D42BD7"/>
    <w:rsid w:val="00D44E2B"/>
    <w:rsid w:val="00D51C91"/>
    <w:rsid w:val="00D51E26"/>
    <w:rsid w:val="00D576FF"/>
    <w:rsid w:val="00D62642"/>
    <w:rsid w:val="00D818EA"/>
    <w:rsid w:val="00D81B0A"/>
    <w:rsid w:val="00DA0054"/>
    <w:rsid w:val="00DA3E96"/>
    <w:rsid w:val="00DA6D6C"/>
    <w:rsid w:val="00DA7690"/>
    <w:rsid w:val="00DC3DCD"/>
    <w:rsid w:val="00DC6A94"/>
    <w:rsid w:val="00DD04CD"/>
    <w:rsid w:val="00DE15B5"/>
    <w:rsid w:val="00DF7007"/>
    <w:rsid w:val="00E0013B"/>
    <w:rsid w:val="00E002CC"/>
    <w:rsid w:val="00E010E5"/>
    <w:rsid w:val="00E20ABA"/>
    <w:rsid w:val="00E25CF5"/>
    <w:rsid w:val="00E336E8"/>
    <w:rsid w:val="00E4420F"/>
    <w:rsid w:val="00E45BEA"/>
    <w:rsid w:val="00E50616"/>
    <w:rsid w:val="00E51BF9"/>
    <w:rsid w:val="00E606C7"/>
    <w:rsid w:val="00E60EBB"/>
    <w:rsid w:val="00E65E74"/>
    <w:rsid w:val="00E72270"/>
    <w:rsid w:val="00E85E12"/>
    <w:rsid w:val="00EA0130"/>
    <w:rsid w:val="00EA157F"/>
    <w:rsid w:val="00EA4D00"/>
    <w:rsid w:val="00EB0E3D"/>
    <w:rsid w:val="00EB6668"/>
    <w:rsid w:val="00EC25EE"/>
    <w:rsid w:val="00EC6FE3"/>
    <w:rsid w:val="00ED085F"/>
    <w:rsid w:val="00EE5B06"/>
    <w:rsid w:val="00EF6057"/>
    <w:rsid w:val="00EF7CE4"/>
    <w:rsid w:val="00F01F85"/>
    <w:rsid w:val="00F06605"/>
    <w:rsid w:val="00F101FD"/>
    <w:rsid w:val="00F17979"/>
    <w:rsid w:val="00F2439E"/>
    <w:rsid w:val="00F30A85"/>
    <w:rsid w:val="00F31057"/>
    <w:rsid w:val="00F31B9E"/>
    <w:rsid w:val="00F36742"/>
    <w:rsid w:val="00F465AE"/>
    <w:rsid w:val="00F5151E"/>
    <w:rsid w:val="00F53F22"/>
    <w:rsid w:val="00FA1B15"/>
    <w:rsid w:val="00FA4ED0"/>
    <w:rsid w:val="00FB0D99"/>
    <w:rsid w:val="00FC372E"/>
    <w:rsid w:val="00FC5D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58DE8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erChar1">
    <w:name w:val="Header Char1"/>
    <w:link w:val="Header"/>
    <w:uiPriority w:val="99"/>
    <w:locked/>
    <w:rsid w:val="00340678"/>
    <w:rPr>
      <w:rFonts w:ascii="Arial" w:hAnsi="Arial" w:cs="Arial"/>
      <w:sz w:val="24"/>
      <w:szCs w:val="24"/>
      <w:lang w:val="x-none" w:eastAsia="en-US"/>
    </w:rPr>
  </w:style>
  <w:style w:type="paragraph" w:styleId="Header">
    <w:name w:val="header"/>
    <w:basedOn w:val="Normal"/>
    <w:link w:val="HeaderChar1"/>
    <w:uiPriority w:val="99"/>
    <w:unhideWhenUsed/>
    <w:rsid w:val="00340678"/>
    <w:pPr>
      <w:tabs>
        <w:tab w:val="center" w:pos="4513"/>
        <w:tab w:val="right" w:pos="9026"/>
      </w:tabs>
    </w:pPr>
  </w:style>
  <w:style w:type="character" w:customStyle="1" w:styleId="HeaderChar">
    <w:name w:val="Header Char"/>
    <w:uiPriority w:val="99"/>
    <w:semiHidden/>
    <w:rPr>
      <w:rFonts w:ascii="Arial" w:hAnsi="Arial" w:cs="Arial"/>
      <w:sz w:val="24"/>
      <w:szCs w:val="24"/>
      <w:lang w:val="en-US" w:eastAsia="en-US"/>
    </w:rPr>
  </w:style>
  <w:style w:type="character" w:customStyle="1" w:styleId="HeaderChar2">
    <w:name w:val="Header Char2"/>
    <w:uiPriority w:val="99"/>
    <w:semiHidden/>
    <w:rPr>
      <w:rFonts w:ascii="Arial" w:hAnsi="Arial" w:cs="Arial"/>
      <w:sz w:val="24"/>
      <w:szCs w:val="24"/>
      <w:lang w:val="en-US" w:eastAsia="en-US"/>
    </w:rPr>
  </w:style>
  <w:style w:type="character" w:customStyle="1" w:styleId="KoptekstChar1">
    <w:name w:val="Koptekst Char1"/>
    <w:uiPriority w:val="99"/>
    <w:semiHidden/>
    <w:rPr>
      <w:rFonts w:ascii="Arial" w:hAnsi="Arial" w:cs="Arial"/>
      <w:sz w:val="24"/>
      <w:szCs w:val="24"/>
      <w:lang w:val="en-US" w:eastAsia="en-US"/>
    </w:rPr>
  </w:style>
  <w:style w:type="paragraph" w:styleId="Footer">
    <w:name w:val="footer"/>
    <w:basedOn w:val="Normal"/>
    <w:link w:val="FooterChar"/>
    <w:uiPriority w:val="99"/>
    <w:unhideWhenUsed/>
    <w:rsid w:val="00340678"/>
    <w:pPr>
      <w:tabs>
        <w:tab w:val="center" w:pos="4513"/>
        <w:tab w:val="right" w:pos="9026"/>
      </w:tabs>
    </w:pPr>
  </w:style>
  <w:style w:type="character" w:customStyle="1" w:styleId="FooterChar">
    <w:name w:val="Footer Char"/>
    <w:link w:val="Footer"/>
    <w:uiPriority w:val="99"/>
    <w:locked/>
    <w:rsid w:val="00340678"/>
    <w:rPr>
      <w:rFonts w:ascii="Arial" w:hAnsi="Arial" w:cs="Arial"/>
      <w:sz w:val="24"/>
      <w:szCs w:val="24"/>
      <w:lang w:val="x-none" w:eastAsia="en-US"/>
    </w:rPr>
  </w:style>
  <w:style w:type="paragraph" w:styleId="BalloonText">
    <w:name w:val="Balloon Text"/>
    <w:basedOn w:val="Normal"/>
    <w:link w:val="BalloonTextChar"/>
    <w:uiPriority w:val="99"/>
    <w:rsid w:val="00D818EA"/>
    <w:rPr>
      <w:rFonts w:ascii="Segoe UI" w:hAnsi="Segoe UI" w:cs="Segoe UI"/>
      <w:sz w:val="18"/>
      <w:szCs w:val="18"/>
    </w:rPr>
  </w:style>
  <w:style w:type="character" w:customStyle="1" w:styleId="BalloonTextChar">
    <w:name w:val="Balloon Text Char"/>
    <w:link w:val="BalloonText"/>
    <w:uiPriority w:val="99"/>
    <w:locked/>
    <w:rsid w:val="00D818EA"/>
    <w:rPr>
      <w:rFonts w:ascii="Segoe UI" w:hAnsi="Segoe UI" w:cs="Segoe UI"/>
      <w:sz w:val="18"/>
      <w:szCs w:val="18"/>
      <w:lang w:val="en-US" w:eastAsia="en-US"/>
    </w:rPr>
  </w:style>
  <w:style w:type="character" w:styleId="CommentReference">
    <w:name w:val="annotation reference"/>
    <w:uiPriority w:val="99"/>
    <w:rsid w:val="00F2439E"/>
    <w:rPr>
      <w:sz w:val="16"/>
      <w:szCs w:val="16"/>
    </w:rPr>
  </w:style>
  <w:style w:type="paragraph" w:styleId="CommentText">
    <w:name w:val="annotation text"/>
    <w:basedOn w:val="Normal"/>
    <w:link w:val="CommentTextChar"/>
    <w:uiPriority w:val="99"/>
    <w:rsid w:val="00F2439E"/>
    <w:rPr>
      <w:sz w:val="20"/>
      <w:szCs w:val="20"/>
    </w:rPr>
  </w:style>
  <w:style w:type="character" w:customStyle="1" w:styleId="CommentTextChar">
    <w:name w:val="Comment Text Char"/>
    <w:link w:val="CommentText"/>
    <w:uiPriority w:val="99"/>
    <w:rsid w:val="00F2439E"/>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rsid w:val="00F2439E"/>
    <w:rPr>
      <w:b/>
      <w:bCs/>
    </w:rPr>
  </w:style>
  <w:style w:type="character" w:customStyle="1" w:styleId="CommentSubjectChar">
    <w:name w:val="Comment Subject Char"/>
    <w:link w:val="CommentSubject"/>
    <w:uiPriority w:val="99"/>
    <w:rsid w:val="00F2439E"/>
    <w:rPr>
      <w:rFonts w:ascii="Arial" w:hAnsi="Arial" w:cs="Arial"/>
      <w:b/>
      <w:bCs/>
      <w:sz w:val="20"/>
      <w:szCs w:val="20"/>
      <w:lang w:val="en-US" w:eastAsia="en-US"/>
    </w:rPr>
  </w:style>
  <w:style w:type="paragraph" w:styleId="Revision">
    <w:name w:val="Revision"/>
    <w:hidden/>
    <w:uiPriority w:val="99"/>
    <w:semiHidden/>
    <w:rsid w:val="00B0172B"/>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erChar1">
    <w:name w:val="Header Char1"/>
    <w:link w:val="Header"/>
    <w:uiPriority w:val="99"/>
    <w:locked/>
    <w:rsid w:val="00340678"/>
    <w:rPr>
      <w:rFonts w:ascii="Arial" w:hAnsi="Arial" w:cs="Arial"/>
      <w:sz w:val="24"/>
      <w:szCs w:val="24"/>
      <w:lang w:val="x-none" w:eastAsia="en-US"/>
    </w:rPr>
  </w:style>
  <w:style w:type="paragraph" w:styleId="Header">
    <w:name w:val="header"/>
    <w:basedOn w:val="Normal"/>
    <w:link w:val="HeaderChar1"/>
    <w:uiPriority w:val="99"/>
    <w:unhideWhenUsed/>
    <w:rsid w:val="00340678"/>
    <w:pPr>
      <w:tabs>
        <w:tab w:val="center" w:pos="4513"/>
        <w:tab w:val="right" w:pos="9026"/>
      </w:tabs>
    </w:pPr>
  </w:style>
  <w:style w:type="character" w:customStyle="1" w:styleId="HeaderChar">
    <w:name w:val="Header Char"/>
    <w:uiPriority w:val="99"/>
    <w:semiHidden/>
    <w:rPr>
      <w:rFonts w:ascii="Arial" w:hAnsi="Arial" w:cs="Arial"/>
      <w:sz w:val="24"/>
      <w:szCs w:val="24"/>
      <w:lang w:val="en-US" w:eastAsia="en-US"/>
    </w:rPr>
  </w:style>
  <w:style w:type="character" w:customStyle="1" w:styleId="HeaderChar2">
    <w:name w:val="Header Char2"/>
    <w:uiPriority w:val="99"/>
    <w:semiHidden/>
    <w:rPr>
      <w:rFonts w:ascii="Arial" w:hAnsi="Arial" w:cs="Arial"/>
      <w:sz w:val="24"/>
      <w:szCs w:val="24"/>
      <w:lang w:val="en-US" w:eastAsia="en-US"/>
    </w:rPr>
  </w:style>
  <w:style w:type="character" w:customStyle="1" w:styleId="KoptekstChar1">
    <w:name w:val="Koptekst Char1"/>
    <w:uiPriority w:val="99"/>
    <w:semiHidden/>
    <w:rPr>
      <w:rFonts w:ascii="Arial" w:hAnsi="Arial" w:cs="Arial"/>
      <w:sz w:val="24"/>
      <w:szCs w:val="24"/>
      <w:lang w:val="en-US" w:eastAsia="en-US"/>
    </w:rPr>
  </w:style>
  <w:style w:type="paragraph" w:styleId="Footer">
    <w:name w:val="footer"/>
    <w:basedOn w:val="Normal"/>
    <w:link w:val="FooterChar"/>
    <w:uiPriority w:val="99"/>
    <w:unhideWhenUsed/>
    <w:rsid w:val="00340678"/>
    <w:pPr>
      <w:tabs>
        <w:tab w:val="center" w:pos="4513"/>
        <w:tab w:val="right" w:pos="9026"/>
      </w:tabs>
    </w:pPr>
  </w:style>
  <w:style w:type="character" w:customStyle="1" w:styleId="FooterChar">
    <w:name w:val="Footer Char"/>
    <w:link w:val="Footer"/>
    <w:uiPriority w:val="99"/>
    <w:locked/>
    <w:rsid w:val="00340678"/>
    <w:rPr>
      <w:rFonts w:ascii="Arial" w:hAnsi="Arial" w:cs="Arial"/>
      <w:sz w:val="24"/>
      <w:szCs w:val="24"/>
      <w:lang w:val="x-none" w:eastAsia="en-US"/>
    </w:rPr>
  </w:style>
  <w:style w:type="paragraph" w:styleId="BalloonText">
    <w:name w:val="Balloon Text"/>
    <w:basedOn w:val="Normal"/>
    <w:link w:val="BalloonTextChar"/>
    <w:uiPriority w:val="99"/>
    <w:rsid w:val="00D818EA"/>
    <w:rPr>
      <w:rFonts w:ascii="Segoe UI" w:hAnsi="Segoe UI" w:cs="Segoe UI"/>
      <w:sz w:val="18"/>
      <w:szCs w:val="18"/>
    </w:rPr>
  </w:style>
  <w:style w:type="character" w:customStyle="1" w:styleId="BalloonTextChar">
    <w:name w:val="Balloon Text Char"/>
    <w:link w:val="BalloonText"/>
    <w:uiPriority w:val="99"/>
    <w:locked/>
    <w:rsid w:val="00D818EA"/>
    <w:rPr>
      <w:rFonts w:ascii="Segoe UI" w:hAnsi="Segoe UI" w:cs="Segoe UI"/>
      <w:sz w:val="18"/>
      <w:szCs w:val="18"/>
      <w:lang w:val="en-US" w:eastAsia="en-US"/>
    </w:rPr>
  </w:style>
  <w:style w:type="character" w:styleId="CommentReference">
    <w:name w:val="annotation reference"/>
    <w:uiPriority w:val="99"/>
    <w:rsid w:val="00F2439E"/>
    <w:rPr>
      <w:sz w:val="16"/>
      <w:szCs w:val="16"/>
    </w:rPr>
  </w:style>
  <w:style w:type="paragraph" w:styleId="CommentText">
    <w:name w:val="annotation text"/>
    <w:basedOn w:val="Normal"/>
    <w:link w:val="CommentTextChar"/>
    <w:uiPriority w:val="99"/>
    <w:rsid w:val="00F2439E"/>
    <w:rPr>
      <w:sz w:val="20"/>
      <w:szCs w:val="20"/>
    </w:rPr>
  </w:style>
  <w:style w:type="character" w:customStyle="1" w:styleId="CommentTextChar">
    <w:name w:val="Comment Text Char"/>
    <w:link w:val="CommentText"/>
    <w:uiPriority w:val="99"/>
    <w:rsid w:val="00F2439E"/>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rsid w:val="00F2439E"/>
    <w:rPr>
      <w:b/>
      <w:bCs/>
    </w:rPr>
  </w:style>
  <w:style w:type="character" w:customStyle="1" w:styleId="CommentSubjectChar">
    <w:name w:val="Comment Subject Char"/>
    <w:link w:val="CommentSubject"/>
    <w:uiPriority w:val="99"/>
    <w:rsid w:val="00F2439E"/>
    <w:rPr>
      <w:rFonts w:ascii="Arial" w:hAnsi="Arial" w:cs="Arial"/>
      <w:b/>
      <w:bCs/>
      <w:sz w:val="20"/>
      <w:szCs w:val="20"/>
      <w:lang w:val="en-US" w:eastAsia="en-US"/>
    </w:rPr>
  </w:style>
  <w:style w:type="paragraph" w:styleId="Revision">
    <w:name w:val="Revision"/>
    <w:hidden/>
    <w:uiPriority w:val="99"/>
    <w:semiHidden/>
    <w:rsid w:val="00B0172B"/>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166847">
      <w:marLeft w:val="0"/>
      <w:marRight w:val="0"/>
      <w:marTop w:val="0"/>
      <w:marBottom w:val="0"/>
      <w:divBdr>
        <w:top w:val="none" w:sz="0" w:space="0" w:color="auto"/>
        <w:left w:val="none" w:sz="0" w:space="0" w:color="auto"/>
        <w:bottom w:val="none" w:sz="0" w:space="0" w:color="auto"/>
        <w:right w:val="none" w:sz="0" w:space="0" w:color="auto"/>
      </w:divBdr>
    </w:div>
    <w:div w:id="15059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16265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AkzoNobel</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Louis.vanRoessel@debrauw.com</dc:creator>
  <cp:lastModifiedBy>Showan, Anisha</cp:lastModifiedBy>
  <cp:revision>2</cp:revision>
  <cp:lastPrinted>2016-10-10T15:40:00Z</cp:lastPrinted>
  <dcterms:created xsi:type="dcterms:W3CDTF">2017-01-30T09:30:00Z</dcterms:created>
  <dcterms:modified xsi:type="dcterms:W3CDTF">2017-01-30T09:30:00Z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26357106</vt:lpwstr>
  </property>
  <property fmtid="{D5CDD505-2E9C-101B-9397-08002B2CF9AE}" pid="4" name="WorksiteDocVersion">
    <vt:lpwstr>1</vt:lpwstr>
  </property>
  <property fmtid="{D5CDD505-2E9C-101B-9397-08002B2CF9AE}" pid="5" name="WorksiteMatterNumber">
    <vt:lpwstr>20658419</vt:lpwstr>
  </property>
  <property fmtid="{D5CDD505-2E9C-101B-9397-08002B2CF9AE}" pid="6" name="WorksiteAuthor">
    <vt:lpwstr>ROESSELL</vt:lpwstr>
  </property>
  <property fmtid="{D5CDD505-2E9C-101B-9397-08002B2CF9AE}" pid="7" name="DOCNAAM">
    <vt:lpwstr>M26357106/1/20658419/LR</vt:lpwstr>
  </property>
</Properties>
</file>